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1964D" w14:textId="0BCCE699" w:rsidR="00750F68" w:rsidRPr="00A10519" w:rsidRDefault="00DF51B3" w:rsidP="00BD3F3F">
      <w:pPr>
        <w:pStyle w:val="Titledocument"/>
        <w:sectPr w:rsidR="00750F68" w:rsidRPr="00A10519" w:rsidSect="000001BA">
          <w:headerReference w:type="even" r:id="rId9"/>
          <w:headerReference w:type="default" r:id="rId10"/>
          <w:footerReference w:type="even" r:id="rId11"/>
          <w:footerReference w:type="default" r:id="rId12"/>
          <w:endnotePr>
            <w:numFmt w:val="decimal"/>
          </w:endnotePr>
          <w:type w:val="continuous"/>
          <w:pgSz w:w="11906" w:h="16838" w:code="9"/>
          <w:pgMar w:top="1077" w:right="1077" w:bottom="1077" w:left="1077" w:header="1077" w:footer="1077" w:gutter="0"/>
          <w:pgNumType w:start="1"/>
          <w:cols w:space="480"/>
          <w:titlePg/>
          <w:docGrid w:linePitch="360"/>
        </w:sectPr>
      </w:pPr>
      <w:r w:rsidRPr="00A10519">
        <w:softHyphen/>
      </w:r>
      <w:r w:rsidRPr="00A10519">
        <w:softHyphen/>
      </w:r>
      <w:r w:rsidR="00FA6CA7" w:rsidRPr="00A10519">
        <w:t xml:space="preserve">What Is It </w:t>
      </w:r>
      <w:r w:rsidR="00795370">
        <w:t>L</w:t>
      </w:r>
      <w:r w:rsidR="00FA6CA7" w:rsidRPr="00A10519">
        <w:t>ike to Have a Dissolution Experience?</w:t>
      </w:r>
      <w:r w:rsidR="00FA6CA7" w:rsidRPr="00A10519">
        <w:rPr>
          <w:rStyle w:val="SubtitleChar1"/>
          <w:iCs w:val="0"/>
        </w:rPr>
        <w:t xml:space="preserve"> </w:t>
      </w:r>
    </w:p>
    <w:p w14:paraId="1B8FFF7C" w14:textId="4EB7399F" w:rsidR="00586A35" w:rsidRPr="00A10519" w:rsidRDefault="00FA6CA7" w:rsidP="000830B7">
      <w:pPr>
        <w:pStyle w:val="Authors"/>
      </w:pPr>
      <w:r w:rsidRPr="00A10519">
        <w:rPr>
          <w:rStyle w:val="FirstName"/>
        </w:rPr>
        <w:t>Jaya</w:t>
      </w:r>
      <w:r w:rsidR="007A502C" w:rsidRPr="00A10519">
        <w:t xml:space="preserve"> </w:t>
      </w:r>
      <w:r w:rsidRPr="00A10519">
        <w:rPr>
          <w:rStyle w:val="FirstName"/>
        </w:rPr>
        <w:t>Caporusso</w:t>
      </w:r>
      <w:r w:rsidR="00586A35" w:rsidRPr="00A10519">
        <w:br/>
      </w:r>
      <w:r w:rsidR="00586A35" w:rsidRPr="00A10519">
        <w:rPr>
          <w:rStyle w:val="OrgDiv"/>
          <w:color w:val="auto"/>
          <w:sz w:val="20"/>
        </w:rPr>
        <w:t xml:space="preserve"> </w:t>
      </w:r>
      <w:r w:rsidR="00CC37B7" w:rsidRPr="00A10519">
        <w:rPr>
          <w:rStyle w:val="OrgDiv"/>
          <w:color w:val="auto"/>
          <w:sz w:val="20"/>
        </w:rPr>
        <w:t>M</w:t>
      </w:r>
      <w:r w:rsidR="007A2A0C" w:rsidRPr="00A10519">
        <w:rPr>
          <w:rStyle w:val="OrgDiv"/>
          <w:color w:val="auto"/>
          <w:sz w:val="20"/>
        </w:rPr>
        <w:t>E</w:t>
      </w:r>
      <w:r w:rsidR="00CC37B7" w:rsidRPr="00A10519">
        <w:rPr>
          <w:rStyle w:val="OrgDiv"/>
          <w:color w:val="auto"/>
          <w:sz w:val="20"/>
        </w:rPr>
        <w:t>i:CogSci</w:t>
      </w:r>
      <w:r w:rsidR="00586A35" w:rsidRPr="00A10519">
        <w:rPr>
          <w:rStyle w:val="OrgName"/>
          <w:color w:val="auto"/>
          <w:sz w:val="20"/>
        </w:rPr>
        <w:br/>
        <w:t xml:space="preserve"> </w:t>
      </w:r>
      <w:r w:rsidR="00CC37B7" w:rsidRPr="00A10519">
        <w:rPr>
          <w:rStyle w:val="OrgName"/>
          <w:color w:val="auto"/>
          <w:sz w:val="20"/>
        </w:rPr>
        <w:t>University of Vienna</w:t>
      </w:r>
      <w:r w:rsidR="00586A35" w:rsidRPr="00A10519">
        <w:rPr>
          <w:rStyle w:val="OrgName"/>
          <w:color w:val="auto"/>
          <w:sz w:val="20"/>
        </w:rPr>
        <w:br/>
        <w:t xml:space="preserve"> </w:t>
      </w:r>
      <w:r w:rsidR="00CC37B7" w:rsidRPr="00A10519">
        <w:rPr>
          <w:rStyle w:val="City"/>
          <w:sz w:val="20"/>
        </w:rPr>
        <w:t>Vienna, Austria</w:t>
      </w:r>
      <w:r w:rsidR="00586A35" w:rsidRPr="00A10519">
        <w:br/>
        <w:t xml:space="preserve"> </w:t>
      </w:r>
      <w:r w:rsidRPr="00A10519">
        <w:rPr>
          <w:rStyle w:val="Email"/>
          <w:color w:val="auto"/>
          <w:sz w:val="20"/>
        </w:rPr>
        <w:t>jaya.caporusso96</w:t>
      </w:r>
      <w:r w:rsidR="00CC37B7" w:rsidRPr="00A10519">
        <w:rPr>
          <w:rStyle w:val="Email"/>
          <w:color w:val="auto"/>
          <w:sz w:val="20"/>
        </w:rPr>
        <w:t>@g</w:t>
      </w:r>
      <w:r w:rsidR="00586A35" w:rsidRPr="00A10519">
        <w:rPr>
          <w:rStyle w:val="Email"/>
          <w:color w:val="auto"/>
          <w:sz w:val="20"/>
        </w:rPr>
        <w:t>mail.com</w:t>
      </w:r>
    </w:p>
    <w:p w14:paraId="7E490705" w14:textId="175B5619" w:rsidR="007A2A0C" w:rsidRPr="00A10519" w:rsidRDefault="00AB2D05" w:rsidP="000830B7">
      <w:pPr>
        <w:pStyle w:val="Authors"/>
        <w:rPr>
          <w:rStyle w:val="City"/>
          <w:sz w:val="20"/>
        </w:rPr>
        <w:sectPr w:rsidR="007A2A0C" w:rsidRPr="00A10519" w:rsidSect="00BD3F3F">
          <w:endnotePr>
            <w:numFmt w:val="decimal"/>
          </w:endnotePr>
          <w:type w:val="continuous"/>
          <w:pgSz w:w="11906" w:h="16838" w:code="9"/>
          <w:pgMar w:top="1500" w:right="1080" w:bottom="1600" w:left="1080" w:header="1080" w:footer="1080" w:gutter="0"/>
          <w:pgNumType w:start="1"/>
          <w:cols w:num="2" w:space="720"/>
          <w:titlePg/>
          <w:docGrid w:linePitch="360"/>
        </w:sectPr>
      </w:pPr>
      <w:r w:rsidRPr="00A10519">
        <w:rPr>
          <w:rStyle w:val="FirstName"/>
          <w:iCs/>
        </w:rPr>
        <w:t>Ema Demšar</w:t>
      </w:r>
      <w:r w:rsidR="00586A35" w:rsidRPr="00A10519">
        <w:br/>
      </w:r>
      <w:r w:rsidR="00586A35" w:rsidRPr="00A10519">
        <w:rPr>
          <w:rStyle w:val="OrgDiv"/>
          <w:color w:val="auto"/>
          <w:sz w:val="20"/>
        </w:rPr>
        <w:t xml:space="preserve"> </w:t>
      </w:r>
      <w:r w:rsidR="007A2A0C" w:rsidRPr="00A10519">
        <w:rPr>
          <w:rStyle w:val="OrgDiv"/>
          <w:color w:val="auto"/>
          <w:sz w:val="20"/>
        </w:rPr>
        <w:t>Center for Cognitive Science</w:t>
      </w:r>
      <w:r w:rsidR="00586A35" w:rsidRPr="00A10519">
        <w:rPr>
          <w:rStyle w:val="OrgName"/>
          <w:color w:val="auto"/>
          <w:sz w:val="20"/>
        </w:rPr>
        <w:br/>
        <w:t xml:space="preserve"> </w:t>
      </w:r>
      <w:r w:rsidR="007A2A0C" w:rsidRPr="00A10519">
        <w:rPr>
          <w:rStyle w:val="OrgName"/>
          <w:color w:val="auto"/>
          <w:sz w:val="20"/>
        </w:rPr>
        <w:t>University of Ljubljana</w:t>
      </w:r>
      <w:r w:rsidR="00586A35" w:rsidRPr="00A10519">
        <w:rPr>
          <w:rStyle w:val="OrgName"/>
          <w:color w:val="auto"/>
          <w:sz w:val="20"/>
        </w:rPr>
        <w:br/>
      </w:r>
      <w:r w:rsidR="007A2A0C" w:rsidRPr="00A10519">
        <w:rPr>
          <w:rStyle w:val="City"/>
          <w:sz w:val="20"/>
        </w:rPr>
        <w:t>Ljubljana, Slovenia</w:t>
      </w:r>
      <w:r w:rsidR="007A2A0C" w:rsidRPr="00A10519">
        <w:rPr>
          <w:rStyle w:val="City"/>
          <w:sz w:val="20"/>
        </w:rPr>
        <w:br/>
        <w:t>ema.demsar@pef.uni-lj.s</w:t>
      </w:r>
      <w:r w:rsidR="00F33552">
        <w:rPr>
          <w:rStyle w:val="City"/>
          <w:sz w:val="20"/>
        </w:rPr>
        <w:t>i</w:t>
      </w:r>
    </w:p>
    <w:p w14:paraId="67765F80" w14:textId="77777777" w:rsidR="00586A35" w:rsidRPr="00A10519" w:rsidRDefault="00586A35" w:rsidP="000830B7">
      <w:pPr>
        <w:pStyle w:val="Authors"/>
        <w:rPr>
          <w:vertAlign w:val="superscript"/>
        </w:rPr>
        <w:sectPr w:rsidR="00586A35" w:rsidRPr="00A10519"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p>
    <w:p w14:paraId="3CCEA2ED" w14:textId="77777777" w:rsidR="00586A35" w:rsidRPr="00A10519" w:rsidRDefault="00586A35" w:rsidP="00A016B2">
      <w:pPr>
        <w:pStyle w:val="AbsHead"/>
        <w:sectPr w:rsidR="00586A35" w:rsidRPr="00A10519"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14:paraId="5E4D3862" w14:textId="53FCDCBB" w:rsidR="0007392C" w:rsidRPr="00A10519" w:rsidRDefault="00586A42" w:rsidP="00A016B2">
      <w:pPr>
        <w:pStyle w:val="AbsHead"/>
      </w:pPr>
      <w:r w:rsidRPr="00A10519">
        <w:t>ABSTRACT</w:t>
      </w:r>
    </w:p>
    <w:p w14:paraId="647823A7" w14:textId="0AA0961B" w:rsidR="00B23495" w:rsidRPr="00A10519" w:rsidRDefault="000A6C83" w:rsidP="00560E31">
      <w:pPr>
        <w:rPr>
          <w:lang w:eastAsia="ja-JP"/>
        </w:rPr>
      </w:pPr>
      <w:r w:rsidRPr="00A10519">
        <w:rPr>
          <w:lang w:eastAsia="ja-JP"/>
        </w:rPr>
        <w:t>We report on a small</w:t>
      </w:r>
      <w:r w:rsidR="00A43ECF" w:rsidRPr="00A10519">
        <w:rPr>
          <w:lang w:eastAsia="ja-JP"/>
        </w:rPr>
        <w:t xml:space="preserve"> exploratory empirical phenomenological study investigat</w:t>
      </w:r>
      <w:r w:rsidR="00560E31" w:rsidRPr="00A10519">
        <w:rPr>
          <w:lang w:eastAsia="ja-JP"/>
        </w:rPr>
        <w:t>ing</w:t>
      </w:r>
      <w:r w:rsidR="00A43ECF" w:rsidRPr="00A10519">
        <w:rPr>
          <w:lang w:eastAsia="ja-JP"/>
        </w:rPr>
        <w:t xml:space="preserve"> what we call “dissolution experiences” (DE</w:t>
      </w:r>
      <w:r w:rsidR="006E64C0" w:rsidRPr="00A10519">
        <w:rPr>
          <w:lang w:eastAsia="ja-JP"/>
        </w:rPr>
        <w:t>s</w:t>
      </w:r>
      <w:r w:rsidR="00A43ECF" w:rsidRPr="00A10519">
        <w:rPr>
          <w:lang w:eastAsia="ja-JP"/>
        </w:rPr>
        <w:t xml:space="preserve">), </w:t>
      </w:r>
      <w:r w:rsidRPr="00A10519">
        <w:rPr>
          <w:lang w:eastAsia="ja-JP"/>
        </w:rPr>
        <w:t>i.e.</w:t>
      </w:r>
      <w:r w:rsidR="00E90BFE" w:rsidRPr="00A10519">
        <w:rPr>
          <w:lang w:eastAsia="ja-JP"/>
        </w:rPr>
        <w:t>,</w:t>
      </w:r>
      <w:r w:rsidR="00A43ECF" w:rsidRPr="00A10519">
        <w:rPr>
          <w:lang w:eastAsia="ja-JP"/>
        </w:rPr>
        <w:t xml:space="preserve"> experien</w:t>
      </w:r>
      <w:r w:rsidR="00126A35" w:rsidRPr="00A10519">
        <w:rPr>
          <w:lang w:eastAsia="ja-JP"/>
        </w:rPr>
        <w:t xml:space="preserve">tial episodes </w:t>
      </w:r>
      <w:r w:rsidR="00A43ECF" w:rsidRPr="00A10519">
        <w:rPr>
          <w:lang w:eastAsia="ja-JP"/>
        </w:rPr>
        <w:t>during which</w:t>
      </w:r>
      <w:r w:rsidR="00126A35" w:rsidRPr="00A10519">
        <w:rPr>
          <w:lang w:eastAsia="ja-JP"/>
        </w:rPr>
        <w:t xml:space="preserve"> the subject</w:t>
      </w:r>
      <w:r w:rsidR="00A43ECF" w:rsidRPr="00A10519">
        <w:rPr>
          <w:lang w:eastAsia="ja-JP"/>
        </w:rPr>
        <w:t xml:space="preserve"> </w:t>
      </w:r>
      <w:r w:rsidR="00126A35" w:rsidRPr="00A10519">
        <w:rPr>
          <w:lang w:eastAsia="ja-JP"/>
        </w:rPr>
        <w:t>exp</w:t>
      </w:r>
      <w:r w:rsidR="00126A35" w:rsidRPr="00A10519">
        <w:rPr>
          <w:lang w:eastAsia="ja-JP"/>
        </w:rPr>
        <w:t>eriences a</w:t>
      </w:r>
      <w:r w:rsidR="00A43ECF" w:rsidRPr="00A10519">
        <w:rPr>
          <w:lang w:eastAsia="ja-JP"/>
        </w:rPr>
        <w:t xml:space="preserve"> dissolution of </w:t>
      </w:r>
      <w:r w:rsidR="00126A35" w:rsidRPr="00A10519">
        <w:rPr>
          <w:lang w:eastAsia="ja-JP"/>
        </w:rPr>
        <w:t xml:space="preserve">her </w:t>
      </w:r>
      <w:r w:rsidR="00A43ECF" w:rsidRPr="00A10519">
        <w:rPr>
          <w:lang w:eastAsia="ja-JP"/>
        </w:rPr>
        <w:t>psychological or sensory boundaries</w:t>
      </w:r>
      <w:r w:rsidR="00560E31" w:rsidRPr="00A10519">
        <w:rPr>
          <w:lang w:eastAsia="ja-JP"/>
        </w:rPr>
        <w:t xml:space="preserve">, a </w:t>
      </w:r>
      <w:r w:rsidR="00892DF8" w:rsidRPr="00A10519">
        <w:rPr>
          <w:lang w:eastAsia="ja-JP"/>
        </w:rPr>
        <w:t>decrease</w:t>
      </w:r>
      <w:r w:rsidR="00560E31" w:rsidRPr="00A10519">
        <w:rPr>
          <w:lang w:eastAsia="ja-JP"/>
        </w:rPr>
        <w:t xml:space="preserve"> of the </w:t>
      </w:r>
      <w:r w:rsidR="00A43ECF" w:rsidRPr="00A10519">
        <w:rPr>
          <w:lang w:eastAsia="ja-JP"/>
        </w:rPr>
        <w:t>salience of the self</w:t>
      </w:r>
      <w:r w:rsidR="004D122A" w:rsidRPr="00A10519">
        <w:rPr>
          <w:lang w:eastAsia="ja-JP"/>
        </w:rPr>
        <w:t>,</w:t>
      </w:r>
      <w:r w:rsidR="00A43ECF" w:rsidRPr="00A10519">
        <w:rPr>
          <w:lang w:eastAsia="ja-JP"/>
        </w:rPr>
        <w:t xml:space="preserve"> or a feeling of unity or identification with </w:t>
      </w:r>
      <w:r w:rsidR="00E90BFE" w:rsidRPr="00A10519">
        <w:rPr>
          <w:lang w:eastAsia="ja-JP"/>
        </w:rPr>
        <w:t xml:space="preserve">the (elements of the) </w:t>
      </w:r>
      <w:r w:rsidR="00A43ECF" w:rsidRPr="00A10519">
        <w:rPr>
          <w:lang w:eastAsia="ja-JP"/>
        </w:rPr>
        <w:t>surrounding environment</w:t>
      </w:r>
      <w:r w:rsidR="00E90BFE" w:rsidRPr="00A10519">
        <w:rPr>
          <w:lang w:eastAsia="ja-JP"/>
        </w:rPr>
        <w:t xml:space="preserve">. </w:t>
      </w:r>
      <w:r w:rsidR="00560E31" w:rsidRPr="00A10519">
        <w:rPr>
          <w:lang w:eastAsia="ja-JP"/>
        </w:rPr>
        <w:t>Experiences</w:t>
      </w:r>
      <w:r w:rsidR="004D122A" w:rsidRPr="00A10519">
        <w:rPr>
          <w:lang w:eastAsia="ja-JP"/>
        </w:rPr>
        <w:t xml:space="preserve"> matching this description </w:t>
      </w:r>
      <w:r w:rsidR="00A43ECF" w:rsidRPr="00A10519">
        <w:rPr>
          <w:lang w:eastAsia="ja-JP"/>
        </w:rPr>
        <w:t>have been reported in scientific and non-scientific literature</w:t>
      </w:r>
      <w:r w:rsidR="004D122A" w:rsidRPr="00A10519">
        <w:rPr>
          <w:lang w:eastAsia="ja-JP"/>
        </w:rPr>
        <w:t xml:space="preserve"> under different names</w:t>
      </w:r>
      <w:r w:rsidR="004D122A" w:rsidRPr="00A10519">
        <w:rPr>
          <w:lang w:eastAsia="ja-JP"/>
        </w:rPr>
        <w:t xml:space="preserve">, such as </w:t>
      </w:r>
      <w:r w:rsidR="002D67C2" w:rsidRPr="00BD3F3F">
        <w:rPr>
          <w:i/>
          <w:lang w:eastAsia="ja-JP"/>
        </w:rPr>
        <w:t>dissolution of the sense of boundaries</w:t>
      </w:r>
      <w:r w:rsidR="004D122A" w:rsidRPr="00A10519">
        <w:rPr>
          <w:lang w:eastAsia="ja-JP"/>
        </w:rPr>
        <w:t xml:space="preserve">, </w:t>
      </w:r>
      <w:r w:rsidR="002D67C2" w:rsidRPr="00BD3F3F">
        <w:rPr>
          <w:i/>
          <w:lang w:eastAsia="ja-JP"/>
        </w:rPr>
        <w:t>self-transcendent experiences</w:t>
      </w:r>
      <w:r w:rsidR="004D122A" w:rsidRPr="00A10519">
        <w:rPr>
          <w:lang w:eastAsia="ja-JP"/>
        </w:rPr>
        <w:t>,</w:t>
      </w:r>
      <w:r w:rsidR="002D67C2" w:rsidRPr="00BD3F3F">
        <w:rPr>
          <w:i/>
          <w:lang w:eastAsia="ja-JP"/>
        </w:rPr>
        <w:t xml:space="preserve"> ego death</w:t>
      </w:r>
      <w:r w:rsidR="004D122A" w:rsidRPr="00A10519">
        <w:rPr>
          <w:lang w:eastAsia="ja-JP"/>
        </w:rPr>
        <w:t xml:space="preserve">, </w:t>
      </w:r>
      <w:r w:rsidR="004D122A" w:rsidRPr="00A10519">
        <w:rPr>
          <w:lang w:eastAsia="ja-JP"/>
        </w:rPr>
        <w:t xml:space="preserve">and </w:t>
      </w:r>
      <w:r w:rsidR="002D67C2" w:rsidRPr="00BD3F3F">
        <w:rPr>
          <w:i/>
          <w:lang w:eastAsia="ja-JP"/>
        </w:rPr>
        <w:t>oceanic feeling</w:t>
      </w:r>
      <w:r w:rsidR="004D122A" w:rsidRPr="00A10519">
        <w:rPr>
          <w:i/>
          <w:lang w:eastAsia="ja-JP"/>
        </w:rPr>
        <w:t>s</w:t>
      </w:r>
      <w:r w:rsidR="004D122A" w:rsidRPr="00A10519">
        <w:rPr>
          <w:lang w:eastAsia="ja-JP"/>
        </w:rPr>
        <w:t xml:space="preserve">. The </w:t>
      </w:r>
      <w:r w:rsidR="00E90BFE" w:rsidRPr="00A10519">
        <w:rPr>
          <w:lang w:eastAsia="ja-JP"/>
        </w:rPr>
        <w:t xml:space="preserve">occurrence </w:t>
      </w:r>
      <w:r w:rsidR="004D122A" w:rsidRPr="00A10519">
        <w:rPr>
          <w:lang w:eastAsia="ja-JP"/>
        </w:rPr>
        <w:t xml:space="preserve">of these phenomena </w:t>
      </w:r>
      <w:r w:rsidR="004D122A" w:rsidRPr="00A10519">
        <w:rPr>
          <w:lang w:eastAsia="ja-JP"/>
        </w:rPr>
        <w:t>has been described in relation to a variety of context</w:t>
      </w:r>
      <w:r w:rsidR="00FB2694" w:rsidRPr="00A10519">
        <w:rPr>
          <w:lang w:eastAsia="ja-JP"/>
        </w:rPr>
        <w:t>s</w:t>
      </w:r>
      <w:r w:rsidR="004D122A" w:rsidRPr="00A10519">
        <w:rPr>
          <w:lang w:eastAsia="ja-JP"/>
        </w:rPr>
        <w:t xml:space="preserve">, ranging from </w:t>
      </w:r>
      <w:r w:rsidR="00A43ECF" w:rsidRPr="00A10519">
        <w:rPr>
          <w:lang w:eastAsia="ja-JP"/>
        </w:rPr>
        <w:t>meditative practice</w:t>
      </w:r>
      <w:r w:rsidR="00CF415A">
        <w:rPr>
          <w:lang w:eastAsia="ja-JP"/>
        </w:rPr>
        <w:t xml:space="preserve"> </w:t>
      </w:r>
      <w:r w:rsidR="004D122A" w:rsidRPr="00A10519">
        <w:rPr>
          <w:lang w:eastAsia="ja-JP"/>
        </w:rPr>
        <w:t xml:space="preserve">to </w:t>
      </w:r>
      <w:r w:rsidR="004D122A" w:rsidRPr="00A10519">
        <w:rPr>
          <w:lang w:eastAsia="ja-JP"/>
        </w:rPr>
        <w:t xml:space="preserve">the </w:t>
      </w:r>
      <w:r w:rsidR="00A43ECF" w:rsidRPr="00A10519">
        <w:rPr>
          <w:lang w:eastAsia="ja-JP"/>
        </w:rPr>
        <w:t>use of psychedelic substances</w:t>
      </w:r>
      <w:r w:rsidR="004D122A" w:rsidRPr="00A10519">
        <w:rPr>
          <w:lang w:eastAsia="ja-JP"/>
        </w:rPr>
        <w:t xml:space="preserve"> to </w:t>
      </w:r>
      <w:r w:rsidR="004D122A" w:rsidRPr="00A10519">
        <w:rPr>
          <w:lang w:eastAsia="ja-JP"/>
        </w:rPr>
        <w:t xml:space="preserve">engagement with </w:t>
      </w:r>
      <w:r w:rsidR="004D122A" w:rsidRPr="00A10519">
        <w:rPr>
          <w:lang w:eastAsia="ja-JP"/>
        </w:rPr>
        <w:t xml:space="preserve">nature </w:t>
      </w:r>
      <w:r w:rsidR="004D122A" w:rsidRPr="00A10519">
        <w:rPr>
          <w:lang w:eastAsia="ja-JP"/>
        </w:rPr>
        <w:t xml:space="preserve">and </w:t>
      </w:r>
      <w:r w:rsidR="00A43ECF" w:rsidRPr="00A10519">
        <w:rPr>
          <w:lang w:eastAsia="ja-JP"/>
        </w:rPr>
        <w:t>artistic creativity</w:t>
      </w:r>
      <w:r w:rsidR="004D122A" w:rsidRPr="00A10519">
        <w:rPr>
          <w:lang w:eastAsia="ja-JP"/>
        </w:rPr>
        <w:t xml:space="preserve">. </w:t>
      </w:r>
      <w:r w:rsidR="00560E31" w:rsidRPr="00A10519">
        <w:rPr>
          <w:lang w:eastAsia="ja-JP"/>
        </w:rPr>
        <w:t>In t</w:t>
      </w:r>
      <w:r w:rsidR="00560E31" w:rsidRPr="00A10519">
        <w:rPr>
          <w:lang w:eastAsia="ja-JP"/>
        </w:rPr>
        <w:t xml:space="preserve">he </w:t>
      </w:r>
      <w:r w:rsidR="00560E31" w:rsidRPr="00A10519">
        <w:rPr>
          <w:lang w:eastAsia="ja-JP"/>
        </w:rPr>
        <w:t xml:space="preserve">study </w:t>
      </w:r>
      <w:r w:rsidR="00560E31" w:rsidRPr="00A10519">
        <w:rPr>
          <w:lang w:eastAsia="ja-JP"/>
        </w:rPr>
        <w:t>present</w:t>
      </w:r>
      <w:r w:rsidR="00560E31" w:rsidRPr="00A10519">
        <w:rPr>
          <w:lang w:eastAsia="ja-JP"/>
        </w:rPr>
        <w:t xml:space="preserve">ed </w:t>
      </w:r>
      <w:r w:rsidR="00560E31" w:rsidRPr="00A10519">
        <w:rPr>
          <w:lang w:eastAsia="ja-JP"/>
        </w:rPr>
        <w:t xml:space="preserve">in this contribution, we carried out a </w:t>
      </w:r>
      <w:r w:rsidR="00560E31" w:rsidRPr="00A10519">
        <w:rPr>
          <w:lang w:eastAsia="ja-JP"/>
        </w:rPr>
        <w:t>series of phenomenological interviews</w:t>
      </w:r>
      <w:r w:rsidR="00560E31" w:rsidRPr="00A10519">
        <w:rPr>
          <w:lang w:eastAsia="ja-JP"/>
        </w:rPr>
        <w:t xml:space="preserve"> investigating </w:t>
      </w:r>
      <w:r w:rsidR="00560E31" w:rsidRPr="00A10519">
        <w:rPr>
          <w:lang w:eastAsia="ja-JP"/>
        </w:rPr>
        <w:t xml:space="preserve">seven </w:t>
      </w:r>
      <w:r w:rsidR="00560E31" w:rsidRPr="00A10519">
        <w:rPr>
          <w:lang w:eastAsia="ja-JP"/>
        </w:rPr>
        <w:t>DE</w:t>
      </w:r>
      <w:r w:rsidR="00B23495" w:rsidRPr="00A10519">
        <w:rPr>
          <w:lang w:eastAsia="ja-JP"/>
        </w:rPr>
        <w:t>s</w:t>
      </w:r>
      <w:r w:rsidR="00560E31" w:rsidRPr="00A10519">
        <w:rPr>
          <w:lang w:eastAsia="ja-JP"/>
        </w:rPr>
        <w:t xml:space="preserve"> reported by </w:t>
      </w:r>
      <w:r w:rsidR="008C0A3C" w:rsidRPr="00A10519">
        <w:rPr>
          <w:lang w:eastAsia="ja-JP"/>
        </w:rPr>
        <w:t>six</w:t>
      </w:r>
      <w:r w:rsidR="00560E31" w:rsidRPr="00A10519">
        <w:rPr>
          <w:lang w:eastAsia="ja-JP"/>
        </w:rPr>
        <w:t xml:space="preserve"> co-researchers. </w:t>
      </w:r>
      <w:r w:rsidR="00B23495" w:rsidRPr="00A10519">
        <w:rPr>
          <w:lang w:eastAsia="ja-JP"/>
        </w:rPr>
        <w:t>The</w:t>
      </w:r>
      <w:r w:rsidR="00560E31" w:rsidRPr="00A10519">
        <w:rPr>
          <w:lang w:eastAsia="ja-JP"/>
        </w:rPr>
        <w:t xml:space="preserve"> qualitative </w:t>
      </w:r>
      <w:r w:rsidR="00560E31" w:rsidRPr="00A10519">
        <w:rPr>
          <w:lang w:eastAsia="ja-JP"/>
        </w:rPr>
        <w:t>analysis</w:t>
      </w:r>
      <w:r w:rsidR="00B23495" w:rsidRPr="00A10519">
        <w:rPr>
          <w:lang w:eastAsia="ja-JP"/>
        </w:rPr>
        <w:t xml:space="preserve"> </w:t>
      </w:r>
      <w:r w:rsidR="00B23495" w:rsidRPr="00A10519">
        <w:rPr>
          <w:lang w:eastAsia="ja-JP"/>
        </w:rPr>
        <w:t xml:space="preserve">of </w:t>
      </w:r>
      <w:r w:rsidR="00560E31" w:rsidRPr="00A10519">
        <w:rPr>
          <w:lang w:eastAsia="ja-JP"/>
        </w:rPr>
        <w:t xml:space="preserve">the generated phenomenological descriptions </w:t>
      </w:r>
      <w:r w:rsidR="00EA1982" w:rsidRPr="00A10519">
        <w:rPr>
          <w:lang w:eastAsia="ja-JP"/>
        </w:rPr>
        <w:t xml:space="preserve">elucidated the temporal unfolding of each DE, </w:t>
      </w:r>
      <w:r w:rsidR="00B23495" w:rsidRPr="00A10519">
        <w:rPr>
          <w:lang w:eastAsia="ja-JP"/>
        </w:rPr>
        <w:t>identif</w:t>
      </w:r>
      <w:r w:rsidR="00EA1982" w:rsidRPr="00A10519">
        <w:rPr>
          <w:lang w:eastAsia="ja-JP"/>
        </w:rPr>
        <w:t>ied</w:t>
      </w:r>
      <w:r w:rsidR="00B23495" w:rsidRPr="00A10519">
        <w:rPr>
          <w:lang w:eastAsia="ja-JP"/>
        </w:rPr>
        <w:t xml:space="preserve"> </w:t>
      </w:r>
      <w:r w:rsidR="00E90BFE" w:rsidRPr="00A10519">
        <w:rPr>
          <w:lang w:eastAsia="ja-JP"/>
        </w:rPr>
        <w:t xml:space="preserve">typical </w:t>
      </w:r>
      <w:r w:rsidR="00B23495" w:rsidRPr="00A10519">
        <w:rPr>
          <w:lang w:eastAsia="ja-JP"/>
        </w:rPr>
        <w:t xml:space="preserve">experiential </w:t>
      </w:r>
      <w:r w:rsidR="00B23495" w:rsidRPr="00A10519">
        <w:rPr>
          <w:lang w:eastAsia="ja-JP"/>
        </w:rPr>
        <w:t xml:space="preserve">elements characterizing </w:t>
      </w:r>
      <w:r w:rsidR="00E90BFE" w:rsidRPr="00A10519">
        <w:rPr>
          <w:lang w:eastAsia="ja-JP"/>
        </w:rPr>
        <w:t xml:space="preserve">(specific phases of) </w:t>
      </w:r>
      <w:r w:rsidR="00B23495" w:rsidRPr="00A10519">
        <w:rPr>
          <w:lang w:eastAsia="ja-JP"/>
        </w:rPr>
        <w:t>D</w:t>
      </w:r>
      <w:r w:rsidR="00B23495" w:rsidRPr="00A10519">
        <w:rPr>
          <w:lang w:eastAsia="ja-JP"/>
        </w:rPr>
        <w:t xml:space="preserve">Es, as well as highlighted differences and similarities of DEs </w:t>
      </w:r>
      <w:r w:rsidR="00560E31" w:rsidRPr="00A10519">
        <w:rPr>
          <w:lang w:eastAsia="ja-JP"/>
        </w:rPr>
        <w:t>across differe</w:t>
      </w:r>
      <w:r w:rsidR="00560E31" w:rsidRPr="00A10519">
        <w:rPr>
          <w:lang w:eastAsia="ja-JP"/>
        </w:rPr>
        <w:t>nt contexts</w:t>
      </w:r>
      <w:r w:rsidR="00B23495" w:rsidRPr="00A10519">
        <w:rPr>
          <w:lang w:eastAsia="ja-JP"/>
        </w:rPr>
        <w:t xml:space="preserve">. </w:t>
      </w:r>
      <w:r w:rsidR="00B23495" w:rsidRPr="00A10519">
        <w:rPr>
          <w:lang w:eastAsia="ja-JP"/>
        </w:rPr>
        <w:t>With the present</w:t>
      </w:r>
      <w:r w:rsidR="00B23495" w:rsidRPr="00A10519">
        <w:rPr>
          <w:lang w:eastAsia="ja-JP"/>
        </w:rPr>
        <w:t>ed</w:t>
      </w:r>
      <w:r w:rsidR="00B23495" w:rsidRPr="00A10519">
        <w:rPr>
          <w:lang w:eastAsia="ja-JP"/>
        </w:rPr>
        <w:t xml:space="preserve"> study serving as a pilot for a broader </w:t>
      </w:r>
      <w:r w:rsidR="00B23495" w:rsidRPr="00A10519">
        <w:rPr>
          <w:lang w:eastAsia="ja-JP"/>
        </w:rPr>
        <w:t>in</w:t>
      </w:r>
      <w:r w:rsidR="00B23495" w:rsidRPr="00A10519">
        <w:rPr>
          <w:lang w:eastAsia="ja-JP"/>
        </w:rPr>
        <w:t>vestigation</w:t>
      </w:r>
      <w:r w:rsidR="00B23495" w:rsidRPr="00A10519">
        <w:rPr>
          <w:lang w:eastAsia="ja-JP"/>
        </w:rPr>
        <w:t xml:space="preserve">, </w:t>
      </w:r>
      <w:r w:rsidR="00EA1982" w:rsidRPr="00A10519">
        <w:rPr>
          <w:lang w:eastAsia="ja-JP"/>
        </w:rPr>
        <w:t>our</w:t>
      </w:r>
      <w:r w:rsidR="00B23495" w:rsidRPr="00A10519">
        <w:rPr>
          <w:lang w:eastAsia="ja-JP"/>
        </w:rPr>
        <w:t xml:space="preserve"> findings provide </w:t>
      </w:r>
      <w:r w:rsidR="00B23495" w:rsidRPr="00A10519">
        <w:rPr>
          <w:lang w:eastAsia="ja-JP"/>
        </w:rPr>
        <w:t xml:space="preserve">grounds for making the first step towards the phenomenological and conceptual clarification of DEs, which have recently become </w:t>
      </w:r>
      <w:r w:rsidR="00EA1982" w:rsidRPr="00A10519">
        <w:rPr>
          <w:lang w:eastAsia="ja-JP"/>
        </w:rPr>
        <w:t xml:space="preserve">an </w:t>
      </w:r>
      <w:r w:rsidR="00B23495" w:rsidRPr="00A10519">
        <w:rPr>
          <w:lang w:eastAsia="ja-JP"/>
        </w:rPr>
        <w:t>object of growing interest in the scientific community, consequently enabling further research.</w:t>
      </w:r>
    </w:p>
    <w:p w14:paraId="6FFCB480" w14:textId="26ACDF68" w:rsidR="007133AF" w:rsidRPr="00A10519" w:rsidRDefault="007133AF" w:rsidP="007133AF">
      <w:pPr>
        <w:pStyle w:val="KeyWordHead"/>
        <w:rPr>
          <w:lang w:eastAsia="it-IT"/>
        </w:rPr>
      </w:pPr>
      <w:r w:rsidRPr="00A10519">
        <w:rPr>
          <w:lang w:eastAsia="it-IT"/>
        </w:rPr>
        <w:t>KEYWORDS</w:t>
      </w:r>
    </w:p>
    <w:p w14:paraId="4CA595D9" w14:textId="4DAB314C" w:rsidR="007133AF" w:rsidRPr="00A10519" w:rsidRDefault="00A43ECF" w:rsidP="007133AF">
      <w:pPr>
        <w:pStyle w:val="KeyWords"/>
        <w:rPr>
          <w:lang w:eastAsia="it-IT"/>
        </w:rPr>
      </w:pPr>
      <w:r w:rsidRPr="00A10519">
        <w:rPr>
          <w:lang w:eastAsia="it-IT"/>
        </w:rPr>
        <w:t>Empirical phenomenology, Sense of self, Dissolution of the sense of boundaries, Altered states of consciousness, Micro-phenomenology.</w:t>
      </w:r>
    </w:p>
    <w:p w14:paraId="07728FB6" w14:textId="3B8F0B63" w:rsidR="00D21E2D" w:rsidRPr="00A10519" w:rsidRDefault="00FD20D3" w:rsidP="00376746">
      <w:pPr>
        <w:pStyle w:val="Head1"/>
      </w:pPr>
      <w:r>
        <w:t>INTRODUCTION</w:t>
      </w:r>
    </w:p>
    <w:p w14:paraId="355D0A32" w14:textId="7983D778" w:rsidR="0096410A" w:rsidRDefault="005D1826">
      <w:pPr>
        <w:pStyle w:val="NormalWeb"/>
        <w:spacing w:before="77" w:beforeAutospacing="0" w:after="0" w:afterAutospacing="0" w:line="276" w:lineRule="auto"/>
        <w:ind w:right="-1"/>
        <w:rPr>
          <w:rFonts w:eastAsiaTheme="minorHAnsi"/>
          <w:color w:val="000000" w:themeColor="text1"/>
        </w:rPr>
      </w:pPr>
      <w:r w:rsidRPr="00A10519">
        <w:rPr>
          <w:rFonts w:eastAsiaTheme="minorHAnsi"/>
        </w:rPr>
        <w:t>V</w:t>
      </w:r>
      <w:r w:rsidR="00872518" w:rsidRPr="00A10519">
        <w:rPr>
          <w:rFonts w:eastAsiaTheme="minorHAnsi"/>
        </w:rPr>
        <w:t xml:space="preserve">arious strands </w:t>
      </w:r>
      <w:r w:rsidRPr="00A10519">
        <w:rPr>
          <w:rFonts w:eastAsiaTheme="minorHAnsi"/>
        </w:rPr>
        <w:t xml:space="preserve">of </w:t>
      </w:r>
      <w:r w:rsidRPr="00A10519">
        <w:rPr>
          <w:rFonts w:eastAsiaTheme="minorHAnsi"/>
        </w:rPr>
        <w:t>scientific and non</w:t>
      </w:r>
      <w:r w:rsidRPr="00A10519">
        <w:rPr>
          <w:rFonts w:eastAsiaTheme="minorHAnsi"/>
        </w:rPr>
        <w:t xml:space="preserve">-scientific </w:t>
      </w:r>
      <w:r w:rsidR="00C60A79" w:rsidRPr="00A10519">
        <w:rPr>
          <w:rFonts w:eastAsiaTheme="minorHAnsi"/>
        </w:rPr>
        <w:t>literature</w:t>
      </w:r>
      <w:r w:rsidRPr="00A10519">
        <w:rPr>
          <w:rFonts w:eastAsiaTheme="minorHAnsi"/>
        </w:rPr>
        <w:t xml:space="preserve"> </w:t>
      </w:r>
      <w:r w:rsidR="00E620EC" w:rsidRPr="00A10519">
        <w:rPr>
          <w:rFonts w:eastAsiaTheme="minorHAnsi"/>
        </w:rPr>
        <w:t>report</w:t>
      </w:r>
      <w:r w:rsidR="00872518" w:rsidRPr="00A10519">
        <w:rPr>
          <w:rFonts w:eastAsiaTheme="minorHAnsi"/>
        </w:rPr>
        <w:t xml:space="preserve"> on </w:t>
      </w:r>
      <w:r w:rsidR="007A2A0C" w:rsidRPr="00A10519">
        <w:rPr>
          <w:rFonts w:eastAsiaTheme="minorHAnsi"/>
        </w:rPr>
        <w:t xml:space="preserve">experiential </w:t>
      </w:r>
      <w:r w:rsidR="00872518" w:rsidRPr="00A10519">
        <w:rPr>
          <w:rFonts w:eastAsiaTheme="minorHAnsi"/>
        </w:rPr>
        <w:t>episodes involving a decrease of the usual</w:t>
      </w:r>
      <w:r w:rsidR="007A2A0C" w:rsidRPr="00A10519">
        <w:rPr>
          <w:rFonts w:eastAsiaTheme="minorHAnsi"/>
        </w:rPr>
        <w:t>ly</w:t>
      </w:r>
      <w:r w:rsidR="00872518" w:rsidRPr="00A10519">
        <w:rPr>
          <w:rFonts w:eastAsiaTheme="minorHAnsi"/>
        </w:rPr>
        <w:t xml:space="preserve"> </w:t>
      </w:r>
      <w:r w:rsidR="007C6DE0" w:rsidRPr="00A10519">
        <w:rPr>
          <w:rFonts w:eastAsiaTheme="minorHAnsi"/>
        </w:rPr>
        <w:t>perceived division between the s</w:t>
      </w:r>
      <w:r w:rsidR="00872518" w:rsidRPr="00A10519">
        <w:rPr>
          <w:rFonts w:eastAsiaTheme="minorHAnsi"/>
        </w:rPr>
        <w:t>elf and the world</w:t>
      </w:r>
      <w:r w:rsidR="00E620EC" w:rsidRPr="00A10519">
        <w:rPr>
          <w:rFonts w:eastAsiaTheme="minorHAnsi"/>
        </w:rPr>
        <w:t xml:space="preserve">, </w:t>
      </w:r>
      <w:r w:rsidR="00872518" w:rsidRPr="00A10519">
        <w:rPr>
          <w:rFonts w:eastAsiaTheme="minorHAnsi"/>
        </w:rPr>
        <w:t xml:space="preserve">or </w:t>
      </w:r>
      <w:r w:rsidR="00E620EC" w:rsidRPr="00A10519">
        <w:rPr>
          <w:rFonts w:eastAsiaTheme="minorHAnsi"/>
        </w:rPr>
        <w:t xml:space="preserve">experiences marked by </w:t>
      </w:r>
      <w:r w:rsidR="00872518" w:rsidRPr="00A10519">
        <w:rPr>
          <w:rFonts w:eastAsiaTheme="minorHAnsi"/>
        </w:rPr>
        <w:t xml:space="preserve">a sensation of being </w:t>
      </w:r>
      <w:r w:rsidR="00C60A79" w:rsidRPr="00A10519">
        <w:rPr>
          <w:rFonts w:eastAsiaTheme="minorHAnsi"/>
        </w:rPr>
        <w:t>unified</w:t>
      </w:r>
      <w:r w:rsidR="00C60A79" w:rsidRPr="00A10519">
        <w:rPr>
          <w:rFonts w:eastAsiaTheme="minorHAnsi"/>
        </w:rPr>
        <w:t xml:space="preserve"> or identifying </w:t>
      </w:r>
      <w:r w:rsidR="00C60A79" w:rsidRPr="00A10519">
        <w:rPr>
          <w:rFonts w:eastAsiaTheme="minorHAnsi"/>
        </w:rPr>
        <w:t xml:space="preserve">with </w:t>
      </w:r>
      <w:r w:rsidR="00872518" w:rsidRPr="00A10519">
        <w:rPr>
          <w:rFonts w:eastAsiaTheme="minorHAnsi"/>
        </w:rPr>
        <w:t xml:space="preserve">something perceived as </w:t>
      </w:r>
      <w:r w:rsidR="006223C6" w:rsidRPr="00A10519">
        <w:rPr>
          <w:rFonts w:eastAsiaTheme="minorHAnsi"/>
        </w:rPr>
        <w:t>“</w:t>
      </w:r>
      <w:r w:rsidR="00872518" w:rsidRPr="00A10519">
        <w:rPr>
          <w:rFonts w:eastAsiaTheme="minorHAnsi"/>
        </w:rPr>
        <w:t>bigger</w:t>
      </w:r>
      <w:r w:rsidR="006223C6" w:rsidRPr="00A10519">
        <w:rPr>
          <w:rFonts w:eastAsiaTheme="minorHAnsi"/>
        </w:rPr>
        <w:t>”</w:t>
      </w:r>
      <w:r w:rsidR="000830B7">
        <w:rPr>
          <w:rFonts w:eastAsiaTheme="minorHAnsi"/>
        </w:rPr>
        <w:t xml:space="preserve"> than oneself</w:t>
      </w:r>
      <w:r w:rsidR="00872518" w:rsidRPr="00A10519">
        <w:rPr>
          <w:rFonts w:eastAsiaTheme="minorHAnsi"/>
        </w:rPr>
        <w:t xml:space="preserve">. </w:t>
      </w:r>
      <w:r w:rsidR="008C0A3C" w:rsidRPr="00A10519">
        <w:rPr>
          <w:rFonts w:eastAsiaTheme="minorHAnsi"/>
        </w:rPr>
        <w:t xml:space="preserve">Even though </w:t>
      </w:r>
      <w:r w:rsidR="000830B7">
        <w:rPr>
          <w:rFonts w:eastAsiaTheme="minorHAnsi"/>
        </w:rPr>
        <w:t>they</w:t>
      </w:r>
      <w:r w:rsidR="008C0A3C" w:rsidRPr="00A10519">
        <w:rPr>
          <w:rFonts w:eastAsiaTheme="minorHAnsi"/>
        </w:rPr>
        <w:t xml:space="preserve"> can sometimes</w:t>
      </w:r>
      <w:r w:rsidR="000830B7">
        <w:rPr>
          <w:rFonts w:eastAsiaTheme="minorHAnsi"/>
        </w:rPr>
        <w:t xml:space="preserve"> be</w:t>
      </w:r>
      <w:r w:rsidR="008C0A3C" w:rsidRPr="00A10519">
        <w:rPr>
          <w:rFonts w:eastAsiaTheme="minorHAnsi"/>
        </w:rPr>
        <w:t xml:space="preserve"> related to negative experiences [1], the</w:t>
      </w:r>
      <w:r w:rsidR="000830B7">
        <w:rPr>
          <w:rFonts w:eastAsiaTheme="minorHAnsi"/>
        </w:rPr>
        <w:t>se phenomena</w:t>
      </w:r>
      <w:r w:rsidR="008C0A3C" w:rsidRPr="00A10519">
        <w:rPr>
          <w:rFonts w:eastAsiaTheme="minorHAnsi"/>
        </w:rPr>
        <w:t xml:space="preserve"> are typically described as extremely positive and meaningful [2]. </w:t>
      </w:r>
      <w:r w:rsidR="0084311D" w:rsidRPr="00A10519">
        <w:rPr>
          <w:rFonts w:eastAsiaTheme="minorHAnsi"/>
          <w:color w:val="000000" w:themeColor="text1"/>
        </w:rPr>
        <w:t xml:space="preserve"> Most frequently, </w:t>
      </w:r>
      <w:r w:rsidR="000830B7">
        <w:rPr>
          <w:rFonts w:eastAsiaTheme="minorHAnsi"/>
          <w:color w:val="000000" w:themeColor="text1"/>
        </w:rPr>
        <w:t>they</w:t>
      </w:r>
      <w:r w:rsidR="0084311D" w:rsidRPr="00A10519">
        <w:rPr>
          <w:rFonts w:eastAsiaTheme="minorHAnsi"/>
          <w:color w:val="000000" w:themeColor="text1"/>
        </w:rPr>
        <w:t xml:space="preserve"> are reported in association with religious and mystical traditions and sentiments [2], especially in Eastern culture (</w:t>
      </w:r>
      <w:r w:rsidR="000830B7">
        <w:rPr>
          <w:rFonts w:eastAsiaTheme="minorHAnsi"/>
          <w:color w:val="000000" w:themeColor="text1"/>
        </w:rPr>
        <w:t xml:space="preserve">e.g., </w:t>
      </w:r>
      <w:r w:rsidR="0084311D" w:rsidRPr="000830B7">
        <w:rPr>
          <w:rFonts w:eastAsiaTheme="minorHAnsi"/>
          <w:i/>
          <w:color w:val="000000" w:themeColor="text1"/>
        </w:rPr>
        <w:t>Atman-Brahman union</w:t>
      </w:r>
      <w:r w:rsidR="0084311D" w:rsidRPr="00A10519">
        <w:rPr>
          <w:rFonts w:eastAsiaTheme="minorHAnsi"/>
          <w:color w:val="000000" w:themeColor="text1"/>
        </w:rPr>
        <w:t xml:space="preserve"> in the Vedanta tradition</w:t>
      </w:r>
      <w:r w:rsidR="000830B7">
        <w:rPr>
          <w:rFonts w:eastAsiaTheme="minorHAnsi"/>
          <w:color w:val="000000" w:themeColor="text1"/>
        </w:rPr>
        <w:t>;</w:t>
      </w:r>
      <w:r w:rsidR="0084311D" w:rsidRPr="00A10519">
        <w:rPr>
          <w:rFonts w:eastAsiaTheme="minorHAnsi"/>
          <w:color w:val="000000" w:themeColor="text1"/>
        </w:rPr>
        <w:t xml:space="preserve"> the meditative state of </w:t>
      </w:r>
      <w:r w:rsidR="0084311D" w:rsidRPr="000830B7">
        <w:rPr>
          <w:rFonts w:eastAsiaTheme="minorHAnsi"/>
          <w:i/>
          <w:color w:val="000000" w:themeColor="text1"/>
        </w:rPr>
        <w:t>Samadhi</w:t>
      </w:r>
      <w:r w:rsidR="0084311D" w:rsidRPr="00A10519">
        <w:rPr>
          <w:rFonts w:eastAsiaTheme="minorHAnsi"/>
          <w:color w:val="000000" w:themeColor="text1"/>
        </w:rPr>
        <w:t xml:space="preserve"> in Buddhism), but not only (</w:t>
      </w:r>
      <w:r w:rsidR="000830B7">
        <w:rPr>
          <w:rFonts w:eastAsiaTheme="minorHAnsi"/>
          <w:color w:val="000000" w:themeColor="text1"/>
        </w:rPr>
        <w:t xml:space="preserve">e.g., </w:t>
      </w:r>
      <w:r w:rsidR="0084311D" w:rsidRPr="000830B7">
        <w:rPr>
          <w:rFonts w:eastAsiaTheme="minorHAnsi"/>
          <w:i/>
          <w:color w:val="000000" w:themeColor="text1"/>
        </w:rPr>
        <w:t>unio mystica</w:t>
      </w:r>
      <w:r w:rsidR="0084311D" w:rsidRPr="00A10519">
        <w:rPr>
          <w:rFonts w:eastAsiaTheme="minorHAnsi"/>
          <w:color w:val="000000" w:themeColor="text1"/>
        </w:rPr>
        <w:t xml:space="preserve"> and </w:t>
      </w:r>
      <w:r w:rsidR="0084311D" w:rsidRPr="000830B7">
        <w:rPr>
          <w:rFonts w:eastAsiaTheme="minorHAnsi"/>
          <w:i/>
          <w:color w:val="000000" w:themeColor="text1"/>
        </w:rPr>
        <w:t>mysterium tremendum</w:t>
      </w:r>
      <w:r w:rsidR="000830B7">
        <w:rPr>
          <w:rFonts w:eastAsiaTheme="minorHAnsi"/>
          <w:color w:val="000000" w:themeColor="text1"/>
        </w:rPr>
        <w:t xml:space="preserve"> in the Western tradition)</w:t>
      </w:r>
      <w:r w:rsidR="0084311D" w:rsidRPr="00A10519">
        <w:rPr>
          <w:rFonts w:eastAsiaTheme="minorHAnsi"/>
          <w:color w:val="000000" w:themeColor="text1"/>
        </w:rPr>
        <w:t xml:space="preserve"> [3]</w:t>
      </w:r>
      <w:r w:rsidR="000830B7">
        <w:rPr>
          <w:rFonts w:eastAsiaTheme="minorHAnsi"/>
          <w:color w:val="000000" w:themeColor="text1"/>
        </w:rPr>
        <w:t>.</w:t>
      </w:r>
    </w:p>
    <w:p w14:paraId="63132EFE" w14:textId="69D101ED" w:rsidR="0096410A" w:rsidRDefault="0096410A" w:rsidP="0096410A">
      <w:pPr>
        <w:pStyle w:val="NormalWeb"/>
        <w:spacing w:before="0" w:beforeAutospacing="0" w:after="0" w:afterAutospacing="0" w:line="276" w:lineRule="auto"/>
        <w:ind w:right="-1" w:firstLine="284"/>
        <w:rPr>
          <w:rFonts w:eastAsiaTheme="minorHAnsi"/>
        </w:rPr>
      </w:pPr>
      <w:r>
        <w:rPr>
          <w:rFonts w:eastAsiaTheme="minorHAnsi"/>
          <w:color w:val="000000" w:themeColor="text1"/>
        </w:rPr>
        <w:t>T</w:t>
      </w:r>
      <w:r w:rsidR="00134F27" w:rsidRPr="00A10519">
        <w:rPr>
          <w:rFonts w:eastAsiaTheme="minorHAnsi"/>
          <w:color w:val="000000" w:themeColor="text1"/>
        </w:rPr>
        <w:t>he scientific community has lately shown</w:t>
      </w:r>
      <w:r w:rsidR="00E620EC" w:rsidRPr="00A10519">
        <w:rPr>
          <w:rFonts w:eastAsiaTheme="minorHAnsi"/>
          <w:color w:val="000000" w:themeColor="text1"/>
        </w:rPr>
        <w:t xml:space="preserve"> an increased</w:t>
      </w:r>
      <w:r w:rsidR="00134F27" w:rsidRPr="00A10519">
        <w:rPr>
          <w:rFonts w:eastAsiaTheme="minorHAnsi"/>
          <w:color w:val="000000" w:themeColor="text1"/>
        </w:rPr>
        <w:t xml:space="preserve"> interest in this kind of experiences</w:t>
      </w:r>
      <w:r w:rsidR="00E620EC" w:rsidRPr="00A10519">
        <w:rPr>
          <w:rFonts w:eastAsiaTheme="minorHAnsi"/>
          <w:color w:val="000000" w:themeColor="text1"/>
        </w:rPr>
        <w:t xml:space="preserve">. The </w:t>
      </w:r>
      <w:r w:rsidR="00E620EC" w:rsidRPr="00A10519">
        <w:rPr>
          <w:rFonts w:eastAsiaTheme="minorHAnsi"/>
          <w:color w:val="000000" w:themeColor="text1"/>
        </w:rPr>
        <w:t xml:space="preserve">loss or decrease of the </w:t>
      </w:r>
      <w:r w:rsidR="00E620EC" w:rsidRPr="00A10519">
        <w:rPr>
          <w:rFonts w:eastAsiaTheme="minorHAnsi"/>
          <w:color w:val="000000" w:themeColor="text1"/>
        </w:rPr>
        <w:t>sense of boundaries</w:t>
      </w:r>
      <w:r w:rsidR="000830B7">
        <w:rPr>
          <w:rFonts w:eastAsiaTheme="minorHAnsi"/>
          <w:color w:val="000000" w:themeColor="text1"/>
        </w:rPr>
        <w:t xml:space="preserve"> between the self and the world</w:t>
      </w:r>
      <w:r w:rsidR="00E620EC" w:rsidRPr="00A10519">
        <w:rPr>
          <w:rFonts w:eastAsiaTheme="minorHAnsi"/>
          <w:color w:val="000000" w:themeColor="text1"/>
        </w:rPr>
        <w:t xml:space="preserve">, </w:t>
      </w:r>
      <w:r w:rsidR="00E620EC" w:rsidRPr="00A10519">
        <w:rPr>
          <w:rFonts w:eastAsiaTheme="minorHAnsi"/>
          <w:color w:val="000000" w:themeColor="text1"/>
        </w:rPr>
        <w:t xml:space="preserve">brought about in the context of </w:t>
      </w:r>
      <w:r w:rsidR="00134F27" w:rsidRPr="00A10519">
        <w:rPr>
          <w:rFonts w:eastAsiaTheme="minorHAnsi"/>
          <w:color w:val="000000" w:themeColor="text1"/>
        </w:rPr>
        <w:t xml:space="preserve">meditative practice, </w:t>
      </w:r>
      <w:r w:rsidR="00E620EC" w:rsidRPr="00A10519">
        <w:rPr>
          <w:rFonts w:eastAsiaTheme="minorHAnsi"/>
          <w:color w:val="000000" w:themeColor="text1"/>
        </w:rPr>
        <w:t xml:space="preserve">has been recently explored in </w:t>
      </w:r>
      <w:r w:rsidR="00134F27" w:rsidRPr="00A10519">
        <w:rPr>
          <w:rFonts w:eastAsiaTheme="minorHAnsi"/>
          <w:color w:val="000000" w:themeColor="text1"/>
        </w:rPr>
        <w:t>studies usin</w:t>
      </w:r>
      <w:r w:rsidR="00072F27" w:rsidRPr="00A10519">
        <w:rPr>
          <w:rFonts w:eastAsiaTheme="minorHAnsi"/>
          <w:color w:val="000000" w:themeColor="text1"/>
        </w:rPr>
        <w:t>g both third-person [4] and first-person [5]</w:t>
      </w:r>
      <w:r w:rsidR="00134F27" w:rsidRPr="00A10519">
        <w:rPr>
          <w:rFonts w:eastAsiaTheme="minorHAnsi"/>
          <w:color w:val="000000" w:themeColor="text1"/>
        </w:rPr>
        <w:t xml:space="preserve"> methodologies. </w:t>
      </w:r>
      <w:r w:rsidR="00E620EC" w:rsidRPr="00A10519">
        <w:rPr>
          <w:rFonts w:eastAsiaTheme="minorHAnsi"/>
          <w:color w:val="000000" w:themeColor="text1"/>
        </w:rPr>
        <w:t xml:space="preserve">Apart from meditation, similar </w:t>
      </w:r>
      <w:r w:rsidR="00E620EC" w:rsidRPr="00A10519">
        <w:rPr>
          <w:rFonts w:eastAsiaTheme="minorHAnsi"/>
          <w:color w:val="000000" w:themeColor="text1"/>
        </w:rPr>
        <w:t xml:space="preserve">experiential </w:t>
      </w:r>
      <w:r w:rsidR="00E620EC" w:rsidRPr="00A10519">
        <w:rPr>
          <w:rFonts w:eastAsiaTheme="minorHAnsi"/>
          <w:color w:val="000000" w:themeColor="text1"/>
        </w:rPr>
        <w:t xml:space="preserve">phenomena </w:t>
      </w:r>
      <w:r w:rsidR="00134F27" w:rsidRPr="00A10519">
        <w:rPr>
          <w:rFonts w:eastAsiaTheme="minorHAnsi"/>
          <w:color w:val="000000" w:themeColor="text1"/>
        </w:rPr>
        <w:t xml:space="preserve">have long been known to be likely to </w:t>
      </w:r>
      <w:r w:rsidR="00E620EC" w:rsidRPr="00A10519">
        <w:rPr>
          <w:rFonts w:eastAsiaTheme="minorHAnsi"/>
          <w:color w:val="000000" w:themeColor="text1"/>
        </w:rPr>
        <w:t xml:space="preserve">occur </w:t>
      </w:r>
      <w:r w:rsidR="00B30C92" w:rsidRPr="00A10519">
        <w:rPr>
          <w:rFonts w:eastAsiaTheme="minorHAnsi"/>
          <w:color w:val="000000" w:themeColor="text1"/>
        </w:rPr>
        <w:t xml:space="preserve">under </w:t>
      </w:r>
      <w:r w:rsidR="00E620EC" w:rsidRPr="00A10519">
        <w:rPr>
          <w:rFonts w:eastAsiaTheme="minorHAnsi"/>
          <w:color w:val="000000" w:themeColor="text1"/>
        </w:rPr>
        <w:t>the influence of psychedelic substances such as</w:t>
      </w:r>
      <w:r w:rsidR="00B30C92" w:rsidRPr="00A10519">
        <w:rPr>
          <w:rFonts w:eastAsiaTheme="minorHAnsi"/>
          <w:color w:val="000000" w:themeColor="text1"/>
        </w:rPr>
        <w:t xml:space="preserve"> LSD and psilocybin</w:t>
      </w:r>
      <w:r w:rsidR="00072F27" w:rsidRPr="00A10519">
        <w:rPr>
          <w:rFonts w:eastAsiaTheme="minorHAnsi"/>
          <w:color w:val="000000" w:themeColor="text1"/>
        </w:rPr>
        <w:t xml:space="preserve"> [6]</w:t>
      </w:r>
      <w:r w:rsidR="00B30C92" w:rsidRPr="00A10519">
        <w:rPr>
          <w:rFonts w:eastAsiaTheme="minorHAnsi"/>
          <w:color w:val="000000" w:themeColor="text1"/>
        </w:rPr>
        <w:t>, and have been, in this context, observed and investigated in several recent studies</w:t>
      </w:r>
      <w:r w:rsidR="007A6ADE" w:rsidRPr="00A10519">
        <w:rPr>
          <w:rFonts w:eastAsiaTheme="minorHAnsi"/>
          <w:color w:val="000000" w:themeColor="text1"/>
        </w:rPr>
        <w:t xml:space="preserve"> </w:t>
      </w:r>
      <w:r w:rsidR="00072F27" w:rsidRPr="00A10519">
        <w:rPr>
          <w:rFonts w:eastAsiaTheme="minorHAnsi"/>
          <w:color w:val="000000" w:themeColor="text1"/>
        </w:rPr>
        <w:t>[7</w:t>
      </w:r>
      <w:r w:rsidR="00CF415A">
        <w:rPr>
          <w:rFonts w:eastAsiaTheme="minorHAnsi"/>
          <w:color w:val="000000" w:themeColor="text1"/>
        </w:rPr>
        <w:t>–</w:t>
      </w:r>
      <w:r w:rsidR="00072F27" w:rsidRPr="00A10519">
        <w:rPr>
          <w:rFonts w:eastAsiaTheme="minorHAnsi"/>
          <w:color w:val="000000" w:themeColor="text1"/>
        </w:rPr>
        <w:t>9].</w:t>
      </w:r>
      <w:r w:rsidR="00B30C92" w:rsidRPr="00A10519">
        <w:rPr>
          <w:rFonts w:eastAsiaTheme="minorHAnsi"/>
          <w:color w:val="000000" w:themeColor="text1"/>
        </w:rPr>
        <w:t xml:space="preserve"> </w:t>
      </w:r>
      <w:r w:rsidR="00E1600E" w:rsidRPr="00A10519">
        <w:rPr>
          <w:rFonts w:eastAsiaTheme="minorHAnsi"/>
          <w:color w:val="000000" w:themeColor="text1"/>
        </w:rPr>
        <w:t xml:space="preserve">Changes in </w:t>
      </w:r>
      <w:r w:rsidR="00E1600E" w:rsidRPr="00A10519">
        <w:rPr>
          <w:rFonts w:eastAsiaTheme="minorHAnsi"/>
          <w:color w:val="000000" w:themeColor="text1"/>
        </w:rPr>
        <w:t xml:space="preserve">the habitual sense of </w:t>
      </w:r>
      <w:r w:rsidR="00E1600E" w:rsidRPr="00A10519">
        <w:rPr>
          <w:rFonts w:eastAsiaTheme="minorHAnsi"/>
          <w:color w:val="000000" w:themeColor="text1"/>
        </w:rPr>
        <w:t xml:space="preserve">being </w:t>
      </w:r>
      <w:r w:rsidR="00E1600E" w:rsidRPr="00A10519">
        <w:rPr>
          <w:rFonts w:eastAsiaTheme="minorHAnsi"/>
          <w:color w:val="000000" w:themeColor="text1"/>
        </w:rPr>
        <w:t xml:space="preserve">separate from the world have also been </w:t>
      </w:r>
      <w:r w:rsidR="007A6ADE" w:rsidRPr="00A10519">
        <w:rPr>
          <w:rFonts w:eastAsiaTheme="minorHAnsi"/>
          <w:color w:val="000000" w:themeColor="text1"/>
        </w:rPr>
        <w:t xml:space="preserve">reported in contexts related </w:t>
      </w:r>
      <w:r w:rsidR="007A6ADE" w:rsidRPr="00A10519">
        <w:rPr>
          <w:rFonts w:eastAsiaTheme="minorHAnsi"/>
          <w:color w:val="000000" w:themeColor="text1"/>
        </w:rPr>
        <w:t xml:space="preserve">to </w:t>
      </w:r>
      <w:r w:rsidR="007A6ADE" w:rsidRPr="00A10519">
        <w:rPr>
          <w:rFonts w:eastAsiaTheme="minorHAnsi"/>
          <w:color w:val="000000" w:themeColor="text1"/>
        </w:rPr>
        <w:t>engaging with</w:t>
      </w:r>
      <w:r w:rsidR="007A6ADE" w:rsidRPr="00A10519">
        <w:rPr>
          <w:rFonts w:eastAsiaTheme="minorHAnsi"/>
          <w:color w:val="000000" w:themeColor="text1"/>
        </w:rPr>
        <w:t xml:space="preserve"> art</w:t>
      </w:r>
      <w:r w:rsidR="007A6ADE" w:rsidRPr="00A10519">
        <w:rPr>
          <w:rFonts w:eastAsiaTheme="minorHAnsi"/>
          <w:color w:val="000000" w:themeColor="text1"/>
        </w:rPr>
        <w:t xml:space="preserve"> </w:t>
      </w:r>
      <w:r w:rsidR="00E1600E" w:rsidRPr="00A10519">
        <w:rPr>
          <w:rFonts w:eastAsiaTheme="minorHAnsi"/>
          <w:color w:val="000000" w:themeColor="text1"/>
        </w:rPr>
        <w:t>[</w:t>
      </w:r>
      <w:r w:rsidR="00072F27" w:rsidRPr="00A10519">
        <w:rPr>
          <w:rFonts w:eastAsiaTheme="minorHAnsi"/>
          <w:color w:val="000000" w:themeColor="text1"/>
        </w:rPr>
        <w:t>1</w:t>
      </w:r>
      <w:r w:rsidR="00CF415A">
        <w:rPr>
          <w:rFonts w:eastAsiaTheme="minorHAnsi"/>
          <w:color w:val="000000" w:themeColor="text1"/>
        </w:rPr>
        <w:t>0</w:t>
      </w:r>
      <w:r w:rsidR="00E1600E" w:rsidRPr="00A10519">
        <w:rPr>
          <w:rFonts w:eastAsiaTheme="minorHAnsi"/>
          <w:color w:val="000000" w:themeColor="text1"/>
        </w:rPr>
        <w:t xml:space="preserve">] </w:t>
      </w:r>
      <w:r w:rsidR="007A6ADE" w:rsidRPr="00A10519">
        <w:rPr>
          <w:rFonts w:eastAsiaTheme="minorHAnsi"/>
          <w:color w:val="000000" w:themeColor="text1"/>
        </w:rPr>
        <w:t>or nature</w:t>
      </w:r>
      <w:r w:rsidR="00E1600E" w:rsidRPr="00A10519">
        <w:rPr>
          <w:rFonts w:eastAsiaTheme="minorHAnsi"/>
          <w:color w:val="000000" w:themeColor="text1"/>
        </w:rPr>
        <w:t xml:space="preserve"> </w:t>
      </w:r>
      <w:r w:rsidR="007A6ADE" w:rsidRPr="00A10519">
        <w:rPr>
          <w:rFonts w:eastAsiaTheme="minorHAnsi"/>
          <w:color w:val="000000" w:themeColor="text1"/>
        </w:rPr>
        <w:t xml:space="preserve">(see, for instance, the phenomenon of the </w:t>
      </w:r>
      <w:r w:rsidR="007A6ADE" w:rsidRPr="00A10519">
        <w:rPr>
          <w:rFonts w:eastAsiaTheme="minorHAnsi"/>
          <w:color w:val="000000" w:themeColor="text1"/>
        </w:rPr>
        <w:t>overview effect</w:t>
      </w:r>
      <w:r w:rsidR="007A6ADE" w:rsidRPr="00A10519">
        <w:rPr>
          <w:rFonts w:eastAsiaTheme="minorHAnsi"/>
          <w:color w:val="000000" w:themeColor="text1"/>
        </w:rPr>
        <w:t xml:space="preserve"> [</w:t>
      </w:r>
      <w:r w:rsidR="00CF415A">
        <w:rPr>
          <w:rFonts w:eastAsiaTheme="minorHAnsi"/>
          <w:color w:val="000000" w:themeColor="text1"/>
        </w:rPr>
        <w:t>11</w:t>
      </w:r>
      <w:r w:rsidR="007A6ADE" w:rsidRPr="00A10519">
        <w:rPr>
          <w:rFonts w:eastAsiaTheme="minorHAnsi"/>
          <w:color w:val="000000" w:themeColor="text1"/>
        </w:rPr>
        <w:t xml:space="preserve">]). </w:t>
      </w:r>
      <w:r w:rsidR="00E1600E" w:rsidRPr="00A10519">
        <w:rPr>
          <w:rFonts w:eastAsiaTheme="minorHAnsi"/>
          <w:color w:val="000000" w:themeColor="text1"/>
        </w:rPr>
        <w:t xml:space="preserve">Finally, one can find a myriad of descriptions </w:t>
      </w:r>
      <w:r w:rsidR="00E1600E" w:rsidRPr="00A10519">
        <w:rPr>
          <w:rFonts w:eastAsiaTheme="minorHAnsi"/>
          <w:color w:val="000000" w:themeColor="text1"/>
        </w:rPr>
        <w:t xml:space="preserve">of </w:t>
      </w:r>
      <w:r w:rsidR="005A0F7F" w:rsidRPr="00A10519">
        <w:rPr>
          <w:rFonts w:eastAsiaTheme="minorHAnsi"/>
          <w:color w:val="000000" w:themeColor="text1"/>
        </w:rPr>
        <w:t xml:space="preserve">similar </w:t>
      </w:r>
      <w:r w:rsidR="00B30C92" w:rsidRPr="00A10519">
        <w:rPr>
          <w:rFonts w:eastAsiaTheme="minorHAnsi"/>
          <w:color w:val="000000" w:themeColor="text1"/>
        </w:rPr>
        <w:t xml:space="preserve">experiences in </w:t>
      </w:r>
      <w:r w:rsidR="007A6ADE" w:rsidRPr="00A10519">
        <w:rPr>
          <w:rFonts w:eastAsiaTheme="minorHAnsi"/>
          <w:color w:val="000000" w:themeColor="text1"/>
        </w:rPr>
        <w:t xml:space="preserve">prose </w:t>
      </w:r>
      <w:r w:rsidR="00B30C92" w:rsidRPr="00A10519">
        <w:rPr>
          <w:rFonts w:eastAsiaTheme="minorHAnsi"/>
          <w:color w:val="000000" w:themeColor="text1"/>
        </w:rPr>
        <w:t xml:space="preserve">and poetry, </w:t>
      </w:r>
      <w:r w:rsidR="00816EB8" w:rsidRPr="00A10519">
        <w:rPr>
          <w:rFonts w:eastAsiaTheme="minorHAnsi"/>
          <w:color w:val="000000" w:themeColor="text1"/>
        </w:rPr>
        <w:t>most notably</w:t>
      </w:r>
      <w:r w:rsidR="00B30C92" w:rsidRPr="00A10519">
        <w:rPr>
          <w:rFonts w:eastAsiaTheme="minorHAnsi"/>
          <w:color w:val="000000" w:themeColor="text1"/>
        </w:rPr>
        <w:t xml:space="preserve"> in the literary and philosophical movement of transcendentalism</w:t>
      </w:r>
      <w:r w:rsidR="00C80F6F" w:rsidRPr="00A10519">
        <w:rPr>
          <w:rFonts w:eastAsiaTheme="minorHAnsi"/>
          <w:color w:val="000000" w:themeColor="text1"/>
        </w:rPr>
        <w:t xml:space="preserve"> [1</w:t>
      </w:r>
      <w:r w:rsidR="00CF415A">
        <w:rPr>
          <w:rFonts w:eastAsiaTheme="minorHAnsi"/>
          <w:color w:val="000000" w:themeColor="text1"/>
        </w:rPr>
        <w:t>2</w:t>
      </w:r>
      <w:r w:rsidR="00C80F6F" w:rsidRPr="00A10519">
        <w:rPr>
          <w:rFonts w:eastAsiaTheme="minorHAnsi"/>
          <w:color w:val="000000" w:themeColor="text1"/>
        </w:rPr>
        <w:t>]</w:t>
      </w:r>
      <w:r w:rsidR="00B30C92" w:rsidRPr="00A10519">
        <w:rPr>
          <w:rFonts w:eastAsiaTheme="minorHAnsi"/>
          <w:color w:val="000000" w:themeColor="text1"/>
        </w:rPr>
        <w:t>, in Walt Whitman’s poetry</w:t>
      </w:r>
      <w:r w:rsidR="00C80F6F" w:rsidRPr="00A10519">
        <w:rPr>
          <w:rFonts w:eastAsiaTheme="minorHAnsi"/>
          <w:color w:val="000000" w:themeColor="text1"/>
        </w:rPr>
        <w:t xml:space="preserve"> [1</w:t>
      </w:r>
      <w:r w:rsidR="00CF415A">
        <w:rPr>
          <w:rFonts w:eastAsiaTheme="minorHAnsi"/>
          <w:color w:val="000000" w:themeColor="text1"/>
        </w:rPr>
        <w:t>3</w:t>
      </w:r>
      <w:r w:rsidR="00C80F6F" w:rsidRPr="00A10519">
        <w:rPr>
          <w:rFonts w:eastAsiaTheme="minorHAnsi"/>
          <w:color w:val="000000" w:themeColor="text1"/>
        </w:rPr>
        <w:t>]</w:t>
      </w:r>
      <w:r w:rsidR="00B30C92" w:rsidRPr="00A10519">
        <w:rPr>
          <w:rFonts w:eastAsiaTheme="minorHAnsi"/>
          <w:color w:val="000000" w:themeColor="text1"/>
        </w:rPr>
        <w:t>, in the cultural and literary movement of the Beats</w:t>
      </w:r>
      <w:r w:rsidR="00C80F6F" w:rsidRPr="00A10519">
        <w:rPr>
          <w:rFonts w:eastAsiaTheme="minorHAnsi"/>
          <w:color w:val="000000" w:themeColor="text1"/>
        </w:rPr>
        <w:t xml:space="preserve"> [1</w:t>
      </w:r>
      <w:r w:rsidR="00CF415A">
        <w:rPr>
          <w:rFonts w:eastAsiaTheme="minorHAnsi"/>
          <w:color w:val="000000" w:themeColor="text1"/>
        </w:rPr>
        <w:t>4</w:t>
      </w:r>
      <w:r w:rsidR="00C80F6F" w:rsidRPr="00A10519">
        <w:rPr>
          <w:rFonts w:eastAsiaTheme="minorHAnsi"/>
          <w:color w:val="000000" w:themeColor="text1"/>
        </w:rPr>
        <w:t>]</w:t>
      </w:r>
      <w:r w:rsidR="00B30C92" w:rsidRPr="00A10519">
        <w:rPr>
          <w:rFonts w:eastAsiaTheme="minorHAnsi"/>
          <w:color w:val="000000" w:themeColor="text1"/>
        </w:rPr>
        <w:t xml:space="preserve">, in the Italian literary movement </w:t>
      </w:r>
      <w:r w:rsidR="00B30C92" w:rsidRPr="00A10519">
        <w:rPr>
          <w:rFonts w:eastAsiaTheme="minorHAnsi"/>
          <w:i/>
          <w:color w:val="000000" w:themeColor="text1"/>
        </w:rPr>
        <w:t>sentimento panico della natura</w:t>
      </w:r>
      <w:r w:rsidR="00C80F6F" w:rsidRPr="00A10519">
        <w:rPr>
          <w:rFonts w:eastAsiaTheme="minorHAnsi"/>
          <w:color w:val="000000" w:themeColor="text1"/>
        </w:rPr>
        <w:t xml:space="preserve"> [</w:t>
      </w:r>
      <w:r w:rsidR="00CF415A">
        <w:rPr>
          <w:rFonts w:eastAsiaTheme="minorHAnsi"/>
          <w:color w:val="000000" w:themeColor="text1"/>
        </w:rPr>
        <w:t>15</w:t>
      </w:r>
      <w:r w:rsidR="00C80F6F" w:rsidRPr="00A10519">
        <w:rPr>
          <w:rFonts w:eastAsiaTheme="minorHAnsi"/>
          <w:color w:val="000000" w:themeColor="text1"/>
        </w:rPr>
        <w:t>]</w:t>
      </w:r>
      <w:r w:rsidR="00B30C92" w:rsidRPr="00A10519">
        <w:rPr>
          <w:rFonts w:eastAsiaTheme="minorHAnsi"/>
          <w:color w:val="000000" w:themeColor="text1"/>
        </w:rPr>
        <w:t xml:space="preserve">, and in the poetic tradition of </w:t>
      </w:r>
      <w:r w:rsidR="002D67C2" w:rsidRPr="00BD3F3F">
        <w:rPr>
          <w:i/>
          <w:color w:val="000000" w:themeColor="text1"/>
        </w:rPr>
        <w:t>haiku</w:t>
      </w:r>
      <w:r w:rsidR="00C80F6F" w:rsidRPr="00A10519">
        <w:rPr>
          <w:i/>
          <w:color w:val="000000" w:themeColor="text1"/>
        </w:rPr>
        <w:t xml:space="preserve"> </w:t>
      </w:r>
      <w:r w:rsidR="00C80F6F" w:rsidRPr="00A10519">
        <w:rPr>
          <w:color w:val="000000" w:themeColor="text1"/>
        </w:rPr>
        <w:t>[</w:t>
      </w:r>
      <w:r w:rsidR="00CF415A">
        <w:rPr>
          <w:color w:val="000000" w:themeColor="text1"/>
        </w:rPr>
        <w:t>16</w:t>
      </w:r>
      <w:r w:rsidR="00C80F6F" w:rsidRPr="00A10519">
        <w:rPr>
          <w:color w:val="000000" w:themeColor="text1"/>
        </w:rPr>
        <w:t>]</w:t>
      </w:r>
      <w:r w:rsidR="0093454A" w:rsidRPr="00A10519">
        <w:rPr>
          <w:color w:val="000000" w:themeColor="text1"/>
        </w:rPr>
        <w:t>;</w:t>
      </w:r>
      <w:r w:rsidR="0093454A" w:rsidRPr="00A10519">
        <w:rPr>
          <w:rFonts w:eastAsiaTheme="minorHAnsi"/>
          <w:color w:val="000000" w:themeColor="text1"/>
        </w:rPr>
        <w:t xml:space="preserve"> t</w:t>
      </w:r>
      <w:r w:rsidR="005A0F7F" w:rsidRPr="00A10519">
        <w:rPr>
          <w:rFonts w:eastAsiaTheme="minorHAnsi"/>
          <w:color w:val="000000" w:themeColor="text1"/>
        </w:rPr>
        <w:t>hese sources frequently describe such experiences</w:t>
      </w:r>
      <w:r w:rsidR="00B30C92" w:rsidRPr="00A10519">
        <w:rPr>
          <w:rFonts w:eastAsiaTheme="minorHAnsi"/>
          <w:color w:val="000000" w:themeColor="text1"/>
        </w:rPr>
        <w:t xml:space="preserve"> </w:t>
      </w:r>
      <w:r w:rsidR="007A6ADE" w:rsidRPr="00A10519">
        <w:rPr>
          <w:rFonts w:eastAsiaTheme="minorHAnsi"/>
          <w:color w:val="000000" w:themeColor="text1"/>
        </w:rPr>
        <w:t xml:space="preserve">as </w:t>
      </w:r>
      <w:r w:rsidR="00B30C92" w:rsidRPr="00A10519">
        <w:rPr>
          <w:rFonts w:eastAsiaTheme="minorHAnsi"/>
          <w:color w:val="000000" w:themeColor="text1"/>
        </w:rPr>
        <w:t>arising from the contact with nature.</w:t>
      </w:r>
    </w:p>
    <w:p w14:paraId="6867A922" w14:textId="1243C667" w:rsidR="0096410A" w:rsidRDefault="00DF6C04" w:rsidP="00BD3F3F">
      <w:pPr>
        <w:pStyle w:val="NormalWeb"/>
        <w:spacing w:before="0" w:beforeAutospacing="0" w:after="0" w:afterAutospacing="0" w:line="276" w:lineRule="auto"/>
        <w:ind w:right="-1" w:firstLine="284"/>
        <w:rPr>
          <w:rFonts w:eastAsiaTheme="minorHAnsi"/>
        </w:rPr>
      </w:pPr>
      <w:r w:rsidRPr="00A10519">
        <w:rPr>
          <w:rFonts w:eastAsiaTheme="minorHAnsi"/>
        </w:rPr>
        <w:t xml:space="preserve">Despite their apparent abundance, experiences of this kind seem to lack a common phenomenological and conceptual description. </w:t>
      </w:r>
      <w:r w:rsidR="00584C39" w:rsidRPr="00A10519">
        <w:rPr>
          <w:rFonts w:eastAsiaTheme="minorHAnsi"/>
        </w:rPr>
        <w:t xml:space="preserve">With reports frequently cast in vocabulary specific to the particular context </w:t>
      </w:r>
      <w:r w:rsidR="00584C39" w:rsidRPr="00A10519">
        <w:rPr>
          <w:rFonts w:eastAsiaTheme="minorHAnsi"/>
        </w:rPr>
        <w:t>in which they occurr</w:t>
      </w:r>
      <w:r w:rsidR="00584C39" w:rsidRPr="00A10519">
        <w:rPr>
          <w:rFonts w:eastAsiaTheme="minorHAnsi"/>
        </w:rPr>
        <w:t>ed or in which they are being reported</w:t>
      </w:r>
      <w:r w:rsidR="00584C39" w:rsidRPr="00A10519">
        <w:rPr>
          <w:rFonts w:eastAsiaTheme="minorHAnsi"/>
        </w:rPr>
        <w:t xml:space="preserve">, it is </w:t>
      </w:r>
      <w:r w:rsidR="00584C39" w:rsidRPr="00A10519">
        <w:rPr>
          <w:rFonts w:eastAsiaTheme="minorHAnsi"/>
        </w:rPr>
        <w:t xml:space="preserve">particularly </w:t>
      </w:r>
      <w:r w:rsidR="00584C39" w:rsidRPr="00A10519">
        <w:rPr>
          <w:rFonts w:eastAsiaTheme="minorHAnsi"/>
        </w:rPr>
        <w:t xml:space="preserve">difficult to compare </w:t>
      </w:r>
      <w:r w:rsidR="00584C39" w:rsidRPr="00A10519">
        <w:rPr>
          <w:rFonts w:eastAsiaTheme="minorHAnsi"/>
        </w:rPr>
        <w:t xml:space="preserve">instances of </w:t>
      </w:r>
      <w:r w:rsidR="00584C39" w:rsidRPr="00A10519">
        <w:rPr>
          <w:rFonts w:eastAsiaTheme="minorHAnsi"/>
        </w:rPr>
        <w:t xml:space="preserve">potentially similar </w:t>
      </w:r>
      <w:r w:rsidR="00584C39" w:rsidRPr="00A10519">
        <w:rPr>
          <w:rFonts w:eastAsiaTheme="minorHAnsi"/>
        </w:rPr>
        <w:t xml:space="preserve">experiences </w:t>
      </w:r>
      <w:r w:rsidR="00584C39" w:rsidRPr="00A10519">
        <w:rPr>
          <w:rFonts w:eastAsiaTheme="minorHAnsi"/>
        </w:rPr>
        <w:t>across different</w:t>
      </w:r>
      <w:r w:rsidR="00584C39" w:rsidRPr="00A10519">
        <w:rPr>
          <w:rFonts w:eastAsiaTheme="minorHAnsi"/>
        </w:rPr>
        <w:t xml:space="preserve"> traditions,</w:t>
      </w:r>
      <w:r w:rsidR="00584C39" w:rsidRPr="00A10519">
        <w:rPr>
          <w:rFonts w:eastAsiaTheme="minorHAnsi"/>
        </w:rPr>
        <w:t xml:space="preserve"> situations</w:t>
      </w:r>
      <w:r w:rsidR="00584C39" w:rsidRPr="00A10519">
        <w:rPr>
          <w:rFonts w:eastAsiaTheme="minorHAnsi"/>
        </w:rPr>
        <w:t>,</w:t>
      </w:r>
      <w:r w:rsidR="00584C39" w:rsidRPr="00A10519">
        <w:rPr>
          <w:rFonts w:eastAsiaTheme="minorHAnsi"/>
        </w:rPr>
        <w:t xml:space="preserve"> and subjects. </w:t>
      </w:r>
      <w:r w:rsidR="00434ECE" w:rsidRPr="00A10519">
        <w:rPr>
          <w:rFonts w:eastAsiaTheme="minorHAnsi"/>
        </w:rPr>
        <w:t xml:space="preserve">Depending on the particular text, </w:t>
      </w:r>
      <w:r w:rsidR="006E7BD0" w:rsidRPr="00A10519">
        <w:rPr>
          <w:rFonts w:eastAsiaTheme="minorHAnsi"/>
        </w:rPr>
        <w:t>these might</w:t>
      </w:r>
      <w:r w:rsidR="00434ECE" w:rsidRPr="00A10519">
        <w:rPr>
          <w:lang w:eastAsia="ja-JP"/>
        </w:rPr>
        <w:t xml:space="preserve"> be described</w:t>
      </w:r>
      <w:r w:rsidR="00434ECE" w:rsidRPr="00A10519">
        <w:rPr>
          <w:lang w:eastAsia="ja-JP"/>
        </w:rPr>
        <w:t xml:space="preserve"> </w:t>
      </w:r>
      <w:r w:rsidR="00434ECE" w:rsidRPr="00A10519">
        <w:rPr>
          <w:lang w:eastAsia="ja-JP"/>
        </w:rPr>
        <w:t xml:space="preserve">under names, such as </w:t>
      </w:r>
      <w:r w:rsidR="00434ECE" w:rsidRPr="00A10519">
        <w:rPr>
          <w:i/>
          <w:lang w:eastAsia="ja-JP"/>
        </w:rPr>
        <w:t>dissolution of the sense of boundaries</w:t>
      </w:r>
      <w:r w:rsidR="00434ECE" w:rsidRPr="00A10519">
        <w:rPr>
          <w:lang w:eastAsia="ja-JP"/>
        </w:rPr>
        <w:t xml:space="preserve">, </w:t>
      </w:r>
      <w:r w:rsidR="00434ECE" w:rsidRPr="00A10519">
        <w:rPr>
          <w:i/>
          <w:lang w:eastAsia="ja-JP"/>
        </w:rPr>
        <w:t>self-transcendent experiences</w:t>
      </w:r>
      <w:r w:rsidR="00434ECE" w:rsidRPr="00A10519">
        <w:rPr>
          <w:lang w:eastAsia="ja-JP"/>
        </w:rPr>
        <w:t>,</w:t>
      </w:r>
      <w:r w:rsidR="00434ECE" w:rsidRPr="00A10519">
        <w:rPr>
          <w:i/>
          <w:lang w:eastAsia="ja-JP"/>
        </w:rPr>
        <w:t xml:space="preserve"> ego death</w:t>
      </w:r>
      <w:r w:rsidR="00434ECE" w:rsidRPr="00A10519">
        <w:rPr>
          <w:lang w:eastAsia="ja-JP"/>
        </w:rPr>
        <w:t xml:space="preserve">, and </w:t>
      </w:r>
      <w:r w:rsidR="00434ECE" w:rsidRPr="00A10519">
        <w:rPr>
          <w:i/>
          <w:lang w:eastAsia="ja-JP"/>
        </w:rPr>
        <w:t>oceanic feelings</w:t>
      </w:r>
      <w:r w:rsidR="00434ECE" w:rsidRPr="00A10519">
        <w:rPr>
          <w:lang w:eastAsia="ja-JP"/>
        </w:rPr>
        <w:t>.</w:t>
      </w:r>
      <w:r w:rsidR="00434ECE" w:rsidRPr="00A10519">
        <w:rPr>
          <w:lang w:eastAsia="ja-JP"/>
        </w:rPr>
        <w:t xml:space="preserve"> </w:t>
      </w:r>
      <w:r w:rsidR="00584C39" w:rsidRPr="00A10519">
        <w:rPr>
          <w:rFonts w:eastAsiaTheme="minorHAnsi"/>
        </w:rPr>
        <w:t>In one</w:t>
      </w:r>
      <w:r w:rsidR="00584C39" w:rsidRPr="00A10519">
        <w:rPr>
          <w:rFonts w:eastAsiaTheme="minorHAnsi"/>
        </w:rPr>
        <w:t xml:space="preserve"> of the few available overviews of such phenomena, the </w:t>
      </w:r>
      <w:r w:rsidR="00816EB8" w:rsidRPr="00A10519">
        <w:rPr>
          <w:rFonts w:eastAsiaTheme="minorHAnsi"/>
        </w:rPr>
        <w:t>article</w:t>
      </w:r>
      <w:r w:rsidR="00584C39" w:rsidRPr="00A10519">
        <w:rPr>
          <w:rFonts w:eastAsiaTheme="minorHAnsi"/>
        </w:rPr>
        <w:t xml:space="preserve"> titled</w:t>
      </w:r>
      <w:r w:rsidR="00816EB8" w:rsidRPr="00A10519">
        <w:rPr>
          <w:rFonts w:eastAsiaTheme="minorHAnsi"/>
        </w:rPr>
        <w:t xml:space="preserve"> “The varieties of self-transcendent experiences”, David Bryce Yaden and colleagues </w:t>
      </w:r>
      <w:r w:rsidR="00CF415A">
        <w:rPr>
          <w:rFonts w:eastAsiaTheme="minorHAnsi"/>
        </w:rPr>
        <w:t>such e</w:t>
      </w:r>
      <w:r w:rsidR="00816EB8" w:rsidRPr="00A10519">
        <w:rPr>
          <w:rFonts w:eastAsiaTheme="minorHAnsi"/>
        </w:rPr>
        <w:t xml:space="preserve">xperiences </w:t>
      </w:r>
      <w:r w:rsidR="00CF415A">
        <w:rPr>
          <w:rFonts w:eastAsiaTheme="minorHAnsi"/>
        </w:rPr>
        <w:t xml:space="preserve">as </w:t>
      </w:r>
      <w:r w:rsidR="00816EB8" w:rsidRPr="00A10519">
        <w:rPr>
          <w:rFonts w:eastAsiaTheme="minorHAnsi"/>
        </w:rPr>
        <w:t>characteri</w:t>
      </w:r>
      <w:r w:rsidR="00584C39" w:rsidRPr="00A10519">
        <w:rPr>
          <w:rFonts w:eastAsiaTheme="minorHAnsi"/>
        </w:rPr>
        <w:t>z</w:t>
      </w:r>
      <w:r w:rsidR="00816EB8" w:rsidRPr="00A10519">
        <w:rPr>
          <w:rFonts w:eastAsiaTheme="minorHAnsi"/>
        </w:rPr>
        <w:t xml:space="preserve">ed by “transient mental states marked by decreased self-salience and increased feelings of connectedness” </w:t>
      </w:r>
      <w:r w:rsidR="00FF4C1D" w:rsidRPr="00A10519">
        <w:rPr>
          <w:rFonts w:eastAsiaTheme="minorHAnsi"/>
        </w:rPr>
        <w:t>[2:1]</w:t>
      </w:r>
      <w:r w:rsidRPr="00A10519">
        <w:rPr>
          <w:rFonts w:eastAsiaTheme="minorHAnsi"/>
        </w:rPr>
        <w:t xml:space="preserve">. </w:t>
      </w:r>
      <w:r w:rsidR="00816EB8" w:rsidRPr="00A10519">
        <w:rPr>
          <w:rFonts w:eastAsiaTheme="minorHAnsi"/>
        </w:rPr>
        <w:t xml:space="preserve">Jussi Saarinen offers a similar overview of the so-called  </w:t>
      </w:r>
      <w:r w:rsidR="00816EB8" w:rsidRPr="00BD3F3F">
        <w:rPr>
          <w:rFonts w:eastAsiaTheme="minorHAnsi"/>
          <w:i/>
        </w:rPr>
        <w:t>oceanic feelings</w:t>
      </w:r>
      <w:r w:rsidR="00816EB8" w:rsidRPr="00A10519">
        <w:rPr>
          <w:rFonts w:eastAsiaTheme="minorHAnsi"/>
        </w:rPr>
        <w:t xml:space="preserve"> </w:t>
      </w:r>
      <w:r w:rsidR="00FF4C1D" w:rsidRPr="00A10519">
        <w:rPr>
          <w:rFonts w:eastAsiaTheme="minorHAnsi"/>
        </w:rPr>
        <w:t>[</w:t>
      </w:r>
      <w:r w:rsidR="00CF415A">
        <w:rPr>
          <w:rFonts w:eastAsiaTheme="minorHAnsi"/>
        </w:rPr>
        <w:t>17</w:t>
      </w:r>
      <w:r w:rsidR="00FF4C1D" w:rsidRPr="00A10519">
        <w:rPr>
          <w:rFonts w:eastAsiaTheme="minorHAnsi"/>
        </w:rPr>
        <w:t xml:space="preserve">]. </w:t>
      </w:r>
      <w:r w:rsidRPr="00A10519">
        <w:rPr>
          <w:rFonts w:eastAsiaTheme="minorHAnsi"/>
        </w:rPr>
        <w:t>In their research on the experi</w:t>
      </w:r>
      <w:r w:rsidRPr="00A10519">
        <w:rPr>
          <w:rFonts w:eastAsiaTheme="minorHAnsi"/>
        </w:rPr>
        <w:t>ence of the de</w:t>
      </w:r>
      <w:r w:rsidRPr="00A10519">
        <w:rPr>
          <w:rFonts w:eastAsiaTheme="minorHAnsi"/>
          <w:color w:val="000000" w:themeColor="text1"/>
        </w:rPr>
        <w:t>crease of the sense of boundaries</w:t>
      </w:r>
      <w:r w:rsidR="00584C39" w:rsidRPr="00A10519">
        <w:rPr>
          <w:rFonts w:eastAsiaTheme="minorHAnsi"/>
          <w:color w:val="000000" w:themeColor="text1"/>
        </w:rPr>
        <w:t xml:space="preserve"> in the context of meditative practice</w:t>
      </w:r>
      <w:r w:rsidRPr="00A10519">
        <w:rPr>
          <w:rFonts w:eastAsiaTheme="minorHAnsi"/>
          <w:color w:val="000000" w:themeColor="text1"/>
        </w:rPr>
        <w:t xml:space="preserve">, </w:t>
      </w:r>
      <w:r w:rsidR="00CF415A">
        <w:rPr>
          <w:rFonts w:eastAsiaTheme="minorHAnsi"/>
          <w:color w:val="000000" w:themeColor="text1"/>
        </w:rPr>
        <w:t xml:space="preserve">Yair </w:t>
      </w:r>
      <w:r w:rsidRPr="00A10519">
        <w:rPr>
          <w:rFonts w:eastAsiaTheme="minorHAnsi"/>
          <w:color w:val="000000" w:themeColor="text1"/>
        </w:rPr>
        <w:t xml:space="preserve">Dor-Ziderman and colleagues refer to the decrease </w:t>
      </w:r>
      <w:r w:rsidR="00816EB8" w:rsidRPr="00A10519">
        <w:rPr>
          <w:rFonts w:eastAsiaTheme="minorHAnsi"/>
          <w:color w:val="000000" w:themeColor="text1"/>
        </w:rPr>
        <w:t xml:space="preserve">of “the fundamental experience of being an “I” (self) separated from the “world” (nonself)” </w:t>
      </w:r>
      <w:r w:rsidR="00FF4C1D" w:rsidRPr="00A10519">
        <w:rPr>
          <w:rFonts w:eastAsiaTheme="minorHAnsi"/>
          <w:color w:val="000000" w:themeColor="text1"/>
        </w:rPr>
        <w:t>[4:1]</w:t>
      </w:r>
      <w:r w:rsidRPr="00A10519">
        <w:rPr>
          <w:rFonts w:eastAsiaTheme="minorHAnsi"/>
          <w:color w:val="000000" w:themeColor="text1"/>
        </w:rPr>
        <w:t>.</w:t>
      </w:r>
    </w:p>
    <w:p w14:paraId="6E2972C6" w14:textId="4DBBEFF0" w:rsidR="0096410A" w:rsidRPr="00A10519" w:rsidRDefault="00CF415A" w:rsidP="00BD3F3F">
      <w:pPr>
        <w:pStyle w:val="NormalWeb"/>
        <w:spacing w:before="0" w:beforeAutospacing="0" w:after="0" w:afterAutospacing="0" w:line="276" w:lineRule="auto"/>
        <w:ind w:right="-1" w:firstLine="284"/>
        <w:rPr>
          <w:rFonts w:eastAsiaTheme="minorHAnsi"/>
        </w:rPr>
      </w:pPr>
      <w:r>
        <w:rPr>
          <w:rFonts w:eastAsiaTheme="minorHAnsi"/>
        </w:rPr>
        <w:t>W</w:t>
      </w:r>
      <w:r w:rsidR="00872518" w:rsidRPr="00A10519">
        <w:rPr>
          <w:rFonts w:eastAsiaTheme="minorHAnsi"/>
        </w:rPr>
        <w:t>e refer to these and similar kind of phenomena as “dissolution experiences” (DE</w:t>
      </w:r>
      <w:r w:rsidR="006E7BD0" w:rsidRPr="00A10519">
        <w:rPr>
          <w:rFonts w:eastAsiaTheme="minorHAnsi"/>
        </w:rPr>
        <w:t>s</w:t>
      </w:r>
      <w:r w:rsidR="00872518" w:rsidRPr="00A10519">
        <w:rPr>
          <w:rFonts w:eastAsiaTheme="minorHAnsi"/>
        </w:rPr>
        <w:t>)</w:t>
      </w:r>
      <w:r w:rsidR="006E7BD0" w:rsidRPr="00A10519">
        <w:rPr>
          <w:rFonts w:eastAsiaTheme="minorHAnsi"/>
        </w:rPr>
        <w:t xml:space="preserve">. </w:t>
      </w:r>
      <w:r>
        <w:rPr>
          <w:rFonts w:eastAsiaTheme="minorHAnsi"/>
        </w:rPr>
        <w:t xml:space="preserve">In line with </w:t>
      </w:r>
      <w:r>
        <w:rPr>
          <w:rFonts w:eastAsiaTheme="minorHAnsi"/>
        </w:rPr>
        <w:t xml:space="preserve">the above-mentioned definitions </w:t>
      </w:r>
      <w:r>
        <w:rPr>
          <w:rFonts w:eastAsiaTheme="minorHAnsi"/>
        </w:rPr>
        <w:t>[2, 17]</w:t>
      </w:r>
      <w:r>
        <w:rPr>
          <w:rFonts w:eastAsiaTheme="minorHAnsi"/>
        </w:rPr>
        <w:t xml:space="preserve">, </w:t>
      </w:r>
      <w:r>
        <w:rPr>
          <w:rFonts w:eastAsiaTheme="minorHAnsi"/>
        </w:rPr>
        <w:t xml:space="preserve">we define </w:t>
      </w:r>
      <w:r w:rsidR="006E7BD0" w:rsidRPr="00A10519">
        <w:rPr>
          <w:rFonts w:eastAsiaTheme="minorHAnsi"/>
        </w:rPr>
        <w:t>DEs a</w:t>
      </w:r>
      <w:r>
        <w:rPr>
          <w:rFonts w:eastAsiaTheme="minorHAnsi"/>
        </w:rPr>
        <w:t>s</w:t>
      </w:r>
      <w:r w:rsidR="006E7BD0" w:rsidRPr="00A10519">
        <w:rPr>
          <w:rFonts w:eastAsiaTheme="minorHAnsi"/>
        </w:rPr>
        <w:t xml:space="preserve"> experiences </w:t>
      </w:r>
      <w:r w:rsidR="0096410A">
        <w:rPr>
          <w:rFonts w:eastAsiaTheme="minorHAnsi"/>
        </w:rPr>
        <w:t xml:space="preserve">marked by </w:t>
      </w:r>
      <w:r>
        <w:rPr>
          <w:rFonts w:eastAsiaTheme="minorHAnsi"/>
        </w:rPr>
        <w:t xml:space="preserve">(a) </w:t>
      </w:r>
      <w:r w:rsidR="0096410A">
        <w:rPr>
          <w:rFonts w:eastAsiaTheme="minorHAnsi"/>
        </w:rPr>
        <w:t xml:space="preserve">a </w:t>
      </w:r>
      <w:r w:rsidR="00872518" w:rsidRPr="00A10519">
        <w:rPr>
          <w:rFonts w:eastAsiaTheme="minorHAnsi"/>
        </w:rPr>
        <w:t xml:space="preserve">feeling of </w:t>
      </w:r>
      <w:r w:rsidR="0096410A">
        <w:rPr>
          <w:rFonts w:eastAsiaTheme="minorHAnsi"/>
        </w:rPr>
        <w:t xml:space="preserve">a </w:t>
      </w:r>
      <w:r w:rsidR="00872518" w:rsidRPr="00A10519">
        <w:rPr>
          <w:rFonts w:eastAsiaTheme="minorHAnsi"/>
        </w:rPr>
        <w:t xml:space="preserve">dissolution of the psychological and/or sensory boundaries or </w:t>
      </w:r>
      <w:r w:rsidR="00B9140C" w:rsidRPr="00A10519">
        <w:rPr>
          <w:rFonts w:eastAsiaTheme="minorHAnsi"/>
        </w:rPr>
        <w:t xml:space="preserve">a decrease of the </w:t>
      </w:r>
      <w:r w:rsidR="00872518" w:rsidRPr="00A10519">
        <w:rPr>
          <w:rFonts w:eastAsiaTheme="minorHAnsi"/>
        </w:rPr>
        <w:t>salience of the self</w:t>
      </w:r>
      <w:r>
        <w:rPr>
          <w:rFonts w:eastAsiaTheme="minorHAnsi"/>
        </w:rPr>
        <w:t xml:space="preserve">, </w:t>
      </w:r>
      <w:r w:rsidR="00872518" w:rsidRPr="00A10519">
        <w:rPr>
          <w:rFonts w:eastAsiaTheme="minorHAnsi"/>
        </w:rPr>
        <w:t>and/or</w:t>
      </w:r>
      <w:r>
        <w:rPr>
          <w:rFonts w:eastAsiaTheme="minorHAnsi"/>
        </w:rPr>
        <w:t xml:space="preserve"> (b) </w:t>
      </w:r>
      <w:r w:rsidR="00872518" w:rsidRPr="00A10519">
        <w:rPr>
          <w:rFonts w:eastAsiaTheme="minorHAnsi"/>
        </w:rPr>
        <w:t>a feeling of unity and/or identification with the surrounding environment, with other people or objects, or with something perceived as “bigger”.</w:t>
      </w:r>
    </w:p>
    <w:p w14:paraId="66300A24" w14:textId="39324E7E" w:rsidR="0096410A" w:rsidRDefault="00DF6C04" w:rsidP="0096410A">
      <w:pPr>
        <w:pStyle w:val="NormalWeb"/>
        <w:spacing w:before="0" w:beforeAutospacing="0" w:after="0" w:afterAutospacing="0" w:line="276" w:lineRule="auto"/>
        <w:ind w:right="-1" w:firstLine="284"/>
        <w:rPr>
          <w:rFonts w:eastAsiaTheme="minorHAnsi"/>
        </w:rPr>
      </w:pPr>
      <w:r w:rsidRPr="00A10519">
        <w:rPr>
          <w:rFonts w:eastAsiaTheme="minorHAnsi"/>
        </w:rPr>
        <w:t>In th</w:t>
      </w:r>
      <w:r w:rsidRPr="00A10519">
        <w:rPr>
          <w:rFonts w:eastAsiaTheme="minorHAnsi"/>
        </w:rPr>
        <w:t xml:space="preserve">is </w:t>
      </w:r>
      <w:r w:rsidRPr="00A10519">
        <w:rPr>
          <w:rFonts w:eastAsiaTheme="minorHAnsi"/>
        </w:rPr>
        <w:t xml:space="preserve">contribution, </w:t>
      </w:r>
      <w:r w:rsidRPr="00A10519">
        <w:rPr>
          <w:rFonts w:eastAsiaTheme="minorHAnsi"/>
        </w:rPr>
        <w:t xml:space="preserve">we </w:t>
      </w:r>
      <w:r w:rsidR="00872518" w:rsidRPr="00A10519">
        <w:rPr>
          <w:rFonts w:eastAsiaTheme="minorHAnsi"/>
        </w:rPr>
        <w:t xml:space="preserve">present the methodology </w:t>
      </w:r>
      <w:r w:rsidR="008C4310" w:rsidRPr="00A10519">
        <w:rPr>
          <w:rFonts w:eastAsiaTheme="minorHAnsi"/>
        </w:rPr>
        <w:t>and results of a small</w:t>
      </w:r>
      <w:r w:rsidR="00872518" w:rsidRPr="00A10519">
        <w:rPr>
          <w:rFonts w:eastAsiaTheme="minorHAnsi"/>
        </w:rPr>
        <w:t xml:space="preserve"> </w:t>
      </w:r>
      <w:r w:rsidR="007A0B45" w:rsidRPr="00A10519">
        <w:rPr>
          <w:rFonts w:eastAsiaTheme="minorHAnsi"/>
        </w:rPr>
        <w:t xml:space="preserve">exploratory </w:t>
      </w:r>
      <w:r w:rsidR="00872518" w:rsidRPr="00A10519">
        <w:rPr>
          <w:rFonts w:eastAsiaTheme="minorHAnsi"/>
        </w:rPr>
        <w:t xml:space="preserve">empirical </w:t>
      </w:r>
      <w:r w:rsidR="007A0B45" w:rsidRPr="00A10519">
        <w:rPr>
          <w:rFonts w:eastAsiaTheme="minorHAnsi"/>
        </w:rPr>
        <w:t xml:space="preserve">phenomenological </w:t>
      </w:r>
      <w:r w:rsidR="00872518" w:rsidRPr="00A10519">
        <w:rPr>
          <w:rFonts w:eastAsiaTheme="minorHAnsi"/>
        </w:rPr>
        <w:t xml:space="preserve">study </w:t>
      </w:r>
      <w:r w:rsidRPr="00A10519">
        <w:rPr>
          <w:rFonts w:eastAsiaTheme="minorHAnsi"/>
        </w:rPr>
        <w:t xml:space="preserve">in which we investigated </w:t>
      </w:r>
      <w:r w:rsidRPr="00A10519">
        <w:rPr>
          <w:rFonts w:eastAsiaTheme="minorHAnsi"/>
        </w:rPr>
        <w:t xml:space="preserve">seven experiential episodes that, according to the above criteria, qualify as </w:t>
      </w:r>
      <w:r w:rsidR="009D1762" w:rsidRPr="00A10519">
        <w:rPr>
          <w:rFonts w:eastAsiaTheme="minorHAnsi"/>
        </w:rPr>
        <w:t>DE</w:t>
      </w:r>
      <w:r w:rsidR="008328F9" w:rsidRPr="00A10519">
        <w:rPr>
          <w:rFonts w:eastAsiaTheme="minorHAnsi"/>
        </w:rPr>
        <w:t>s</w:t>
      </w:r>
      <w:r w:rsidR="009D1762" w:rsidRPr="00A10519">
        <w:rPr>
          <w:rFonts w:eastAsiaTheme="minorHAnsi"/>
        </w:rPr>
        <w:t xml:space="preserve">. </w:t>
      </w:r>
      <w:r w:rsidRPr="00A10519">
        <w:rPr>
          <w:rFonts w:eastAsiaTheme="minorHAnsi"/>
        </w:rPr>
        <w:t>T</w:t>
      </w:r>
      <w:r w:rsidRPr="00A10519">
        <w:rPr>
          <w:rFonts w:eastAsiaTheme="minorHAnsi"/>
        </w:rPr>
        <w:t xml:space="preserve">his </w:t>
      </w:r>
      <w:r w:rsidR="00A016B2">
        <w:rPr>
          <w:rFonts w:eastAsiaTheme="minorHAnsi"/>
        </w:rPr>
        <w:t xml:space="preserve">investigation </w:t>
      </w:r>
      <w:r w:rsidRPr="00A10519">
        <w:rPr>
          <w:rFonts w:eastAsiaTheme="minorHAnsi"/>
        </w:rPr>
        <w:lastRenderedPageBreak/>
        <w:t>was carried out as a pilot</w:t>
      </w:r>
      <w:r w:rsidR="00BE72AE" w:rsidRPr="00A10519">
        <w:rPr>
          <w:rFonts w:eastAsiaTheme="minorHAnsi"/>
        </w:rPr>
        <w:t xml:space="preserve">: </w:t>
      </w:r>
      <w:r w:rsidR="00FF4C1D" w:rsidRPr="00A10519">
        <w:rPr>
          <w:rFonts w:eastAsiaTheme="minorHAnsi"/>
        </w:rPr>
        <w:t xml:space="preserve">its findings and implications, discussed below, will serve as guidelines to delineate the focus and the methodology to </w:t>
      </w:r>
      <w:r w:rsidR="0096410A">
        <w:rPr>
          <w:rFonts w:eastAsiaTheme="minorHAnsi"/>
        </w:rPr>
        <w:t xml:space="preserve">be adoped </w:t>
      </w:r>
      <w:r w:rsidR="00FF4C1D" w:rsidRPr="00A10519">
        <w:rPr>
          <w:rFonts w:eastAsiaTheme="minorHAnsi"/>
        </w:rPr>
        <w:t xml:space="preserve">in a </w:t>
      </w:r>
      <w:r w:rsidR="00B34D18" w:rsidRPr="00A10519">
        <w:rPr>
          <w:rFonts w:eastAsiaTheme="minorHAnsi"/>
        </w:rPr>
        <w:t xml:space="preserve">larger study, currently in its beginning stages. The final aim </w:t>
      </w:r>
      <w:r w:rsidR="008328F9" w:rsidRPr="00A10519">
        <w:rPr>
          <w:rFonts w:eastAsiaTheme="minorHAnsi"/>
        </w:rPr>
        <w:t>will be</w:t>
      </w:r>
      <w:r w:rsidRPr="00A10519">
        <w:rPr>
          <w:rFonts w:eastAsiaTheme="minorHAnsi"/>
        </w:rPr>
        <w:t xml:space="preserve"> to </w:t>
      </w:r>
      <w:r w:rsidRPr="00A10519">
        <w:rPr>
          <w:rFonts w:eastAsiaTheme="minorHAnsi"/>
        </w:rPr>
        <w:t xml:space="preserve">provide a </w:t>
      </w:r>
      <w:r w:rsidR="008328F9" w:rsidRPr="00A10519">
        <w:rPr>
          <w:rFonts w:eastAsiaTheme="minorHAnsi"/>
        </w:rPr>
        <w:t xml:space="preserve">more detailed </w:t>
      </w:r>
      <w:r w:rsidRPr="00A10519">
        <w:rPr>
          <w:rFonts w:eastAsiaTheme="minorHAnsi"/>
        </w:rPr>
        <w:t xml:space="preserve">phenomenological description of </w:t>
      </w:r>
      <w:r w:rsidR="00B952D2" w:rsidRPr="00A10519">
        <w:rPr>
          <w:rFonts w:eastAsiaTheme="minorHAnsi"/>
        </w:rPr>
        <w:t>DEs</w:t>
      </w:r>
      <w:r w:rsidR="0096410A">
        <w:rPr>
          <w:rFonts w:eastAsiaTheme="minorHAnsi"/>
        </w:rPr>
        <w:t xml:space="preserve">, </w:t>
      </w:r>
      <w:r w:rsidR="0096410A">
        <w:t xml:space="preserve">focusing on potential similarities and differences found in DEs occurring across different instances, co-researchers, </w:t>
      </w:r>
      <w:r w:rsidR="0096410A">
        <w:rPr>
          <w:rStyle w:val="CommentReference"/>
        </w:rPr>
        <w:t/>
      </w:r>
      <w:r w:rsidR="0096410A">
        <w:t>and situations.</w:t>
      </w:r>
    </w:p>
    <w:p w14:paraId="1B7FC399" w14:textId="4B220CE8" w:rsidR="002D67C2" w:rsidRPr="00BD3F3F" w:rsidRDefault="00500B0E" w:rsidP="00BD3F3F">
      <w:pPr>
        <w:pStyle w:val="NormalWeb"/>
        <w:spacing w:before="0" w:beforeAutospacing="0" w:after="0" w:afterAutospacing="0" w:line="276" w:lineRule="auto"/>
        <w:ind w:right="-1" w:firstLine="284"/>
        <w:rPr>
          <w:rFonts w:eastAsiaTheme="minorHAnsi"/>
        </w:rPr>
      </w:pPr>
      <w:r w:rsidRPr="00A10519">
        <w:t xml:space="preserve">The research </w:t>
      </w:r>
      <w:r w:rsidRPr="00A10519">
        <w:rPr>
          <w:color w:val="000000" w:themeColor="text1"/>
        </w:rPr>
        <w:t>questions we attemp</w:t>
      </w:r>
      <w:r w:rsidR="0054070D" w:rsidRPr="00A10519">
        <w:rPr>
          <w:color w:val="000000" w:themeColor="text1"/>
        </w:rPr>
        <w:t xml:space="preserve">ted to answer to with our </w:t>
      </w:r>
      <w:r w:rsidR="00A77E2A" w:rsidRPr="00A10519">
        <w:rPr>
          <w:color w:val="000000" w:themeColor="text1"/>
        </w:rPr>
        <w:t xml:space="preserve">preliminary </w:t>
      </w:r>
      <w:r w:rsidR="00B6127A" w:rsidRPr="00A10519">
        <w:rPr>
          <w:color w:val="000000" w:themeColor="text1"/>
        </w:rPr>
        <w:t xml:space="preserve">study </w:t>
      </w:r>
      <w:r w:rsidR="0096410A">
        <w:rPr>
          <w:color w:val="000000" w:themeColor="text1"/>
        </w:rPr>
        <w:t xml:space="preserve">were: (1) </w:t>
      </w:r>
      <w:r w:rsidRPr="00A10519">
        <w:rPr>
          <w:color w:val="000000" w:themeColor="text1"/>
        </w:rPr>
        <w:t>What is it like to experience DE</w:t>
      </w:r>
      <w:r w:rsidR="008328F9" w:rsidRPr="00A10519">
        <w:rPr>
          <w:color w:val="000000" w:themeColor="text1"/>
        </w:rPr>
        <w:t>s</w:t>
      </w:r>
      <w:r w:rsidR="00AB2C4D" w:rsidRPr="00A10519">
        <w:rPr>
          <w:color w:val="000000" w:themeColor="text1"/>
        </w:rPr>
        <w:t>; what are the typical experiential elements that can be found in DEs?</w:t>
      </w:r>
      <w:r w:rsidR="0096410A">
        <w:t xml:space="preserve"> (2) </w:t>
      </w:r>
      <w:r w:rsidRPr="00A10519">
        <w:t>What are the potential similarities an</w:t>
      </w:r>
      <w:r w:rsidR="007B4EE0" w:rsidRPr="00A10519">
        <w:t>d</w:t>
      </w:r>
      <w:r w:rsidRPr="00A10519">
        <w:t xml:space="preserve"> differences between DE</w:t>
      </w:r>
      <w:r w:rsidR="00B952D2" w:rsidRPr="00A10519">
        <w:t xml:space="preserve">s </w:t>
      </w:r>
      <w:r w:rsidR="00B952D2" w:rsidRPr="00A10519">
        <w:t>occurring</w:t>
      </w:r>
      <w:r w:rsidRPr="00A10519">
        <w:t xml:space="preserve"> in different contexts?</w:t>
      </w:r>
    </w:p>
    <w:p w14:paraId="5AAD5CE3" w14:textId="3242A0D8" w:rsidR="00FD20D3" w:rsidRPr="00A10519" w:rsidRDefault="00FD20D3" w:rsidP="00376746">
      <w:pPr>
        <w:pStyle w:val="Head1"/>
      </w:pPr>
      <w:r>
        <w:t>METHOD</w:t>
      </w:r>
    </w:p>
    <w:p w14:paraId="0B8CADEF" w14:textId="4B847528" w:rsidR="0096410A" w:rsidRDefault="00E35BC4" w:rsidP="0096410A">
      <w:pPr>
        <w:rPr>
          <w:lang w:eastAsia="ja-JP"/>
        </w:rPr>
      </w:pPr>
      <w:r w:rsidRPr="00A10519">
        <w:rPr>
          <w:lang w:eastAsia="ja-JP"/>
        </w:rPr>
        <w:t>Data acqui</w:t>
      </w:r>
      <w:r w:rsidR="00583995" w:rsidRPr="00A10519">
        <w:rPr>
          <w:lang w:eastAsia="ja-JP"/>
        </w:rPr>
        <w:t>sition</w:t>
      </w:r>
      <w:r w:rsidR="00B770FB" w:rsidRPr="00A10519">
        <w:rPr>
          <w:lang w:eastAsia="ja-JP"/>
        </w:rPr>
        <w:t xml:space="preserve"> was </w:t>
      </w:r>
      <w:r w:rsidR="00536E1D" w:rsidRPr="00A10519">
        <w:rPr>
          <w:lang w:eastAsia="ja-JP"/>
        </w:rPr>
        <w:t>c</w:t>
      </w:r>
      <w:r w:rsidR="00583995" w:rsidRPr="00A10519">
        <w:rPr>
          <w:lang w:eastAsia="ja-JP"/>
        </w:rPr>
        <w:t>arrie</w:t>
      </w:r>
      <w:r w:rsidR="00583995" w:rsidRPr="00A10519">
        <w:rPr>
          <w:lang w:eastAsia="ja-JP"/>
        </w:rPr>
        <w:t>d out</w:t>
      </w:r>
      <w:r w:rsidR="00536E1D" w:rsidRPr="00A10519">
        <w:rPr>
          <w:lang w:eastAsia="ja-JP"/>
        </w:rPr>
        <w:t xml:space="preserve"> between October 2019 and </w:t>
      </w:r>
      <w:r w:rsidR="00A74543" w:rsidRPr="00A10519">
        <w:rPr>
          <w:lang w:eastAsia="ja-JP"/>
        </w:rPr>
        <w:t>January</w:t>
      </w:r>
      <w:r w:rsidR="00F576A9" w:rsidRPr="00A10519">
        <w:rPr>
          <w:lang w:eastAsia="ja-JP"/>
        </w:rPr>
        <w:t xml:space="preserve"> </w:t>
      </w:r>
      <w:r w:rsidR="00536E1D" w:rsidRPr="00A10519">
        <w:rPr>
          <w:lang w:eastAsia="ja-JP"/>
        </w:rPr>
        <w:t xml:space="preserve">2020 on </w:t>
      </w:r>
      <w:r w:rsidR="009D1762" w:rsidRPr="00A10519">
        <w:rPr>
          <w:lang w:eastAsia="ja-JP"/>
        </w:rPr>
        <w:t xml:space="preserve">a sample of </w:t>
      </w:r>
      <w:r w:rsidR="00583995" w:rsidRPr="00A10519">
        <w:rPr>
          <w:lang w:eastAsia="ja-JP"/>
        </w:rPr>
        <w:t>six</w:t>
      </w:r>
      <w:r w:rsidR="009D1762" w:rsidRPr="00A10519">
        <w:rPr>
          <w:lang w:eastAsia="ja-JP"/>
        </w:rPr>
        <w:t xml:space="preserve"> co-researchers</w:t>
      </w:r>
      <w:r w:rsidR="00F576A9" w:rsidRPr="00A10519">
        <w:rPr>
          <w:lang w:eastAsia="ja-JP"/>
        </w:rPr>
        <w:t>, three women and three men</w:t>
      </w:r>
      <w:r w:rsidR="000825E1" w:rsidRPr="00A10519">
        <w:rPr>
          <w:lang w:eastAsia="ja-JP"/>
        </w:rPr>
        <w:t xml:space="preserve">, </w:t>
      </w:r>
      <w:r w:rsidR="000825E1" w:rsidRPr="00A10519">
        <w:rPr>
          <w:lang w:eastAsia="ja-JP"/>
        </w:rPr>
        <w:t>whom</w:t>
      </w:r>
      <w:r w:rsidR="000825E1" w:rsidRPr="00A10519">
        <w:rPr>
          <w:lang w:eastAsia="ja-JP"/>
        </w:rPr>
        <w:t xml:space="preserve"> </w:t>
      </w:r>
      <w:r w:rsidR="000825E1" w:rsidRPr="00A10519">
        <w:rPr>
          <w:lang w:eastAsia="ja-JP"/>
        </w:rPr>
        <w:t>we here refer to by fictional names</w:t>
      </w:r>
      <w:r w:rsidR="00B770FB" w:rsidRPr="00A10519">
        <w:rPr>
          <w:lang w:eastAsia="ja-JP"/>
        </w:rPr>
        <w:t>.</w:t>
      </w:r>
      <w:r w:rsidR="00B770FB" w:rsidRPr="00A10519">
        <w:rPr>
          <w:lang w:eastAsia="ja-JP"/>
        </w:rPr>
        <w:t xml:space="preserve"> </w:t>
      </w:r>
      <w:r w:rsidR="00583995" w:rsidRPr="00A10519">
        <w:rPr>
          <w:lang w:eastAsia="ja-JP"/>
        </w:rPr>
        <w:t>F</w:t>
      </w:r>
      <w:r w:rsidR="00583995" w:rsidRPr="00A10519">
        <w:rPr>
          <w:lang w:eastAsia="ja-JP"/>
        </w:rPr>
        <w:t>ive</w:t>
      </w:r>
      <w:r w:rsidR="007B4EE0" w:rsidRPr="00A10519">
        <w:rPr>
          <w:lang w:eastAsia="ja-JP"/>
        </w:rPr>
        <w:t xml:space="preserve"> co-researchers</w:t>
      </w:r>
      <w:r w:rsidR="00F576A9" w:rsidRPr="00A10519">
        <w:rPr>
          <w:lang w:eastAsia="ja-JP"/>
        </w:rPr>
        <w:t xml:space="preserve">, </w:t>
      </w:r>
      <w:r w:rsidR="00583995" w:rsidRPr="00A10519">
        <w:rPr>
          <w:lang w:eastAsia="ja-JP"/>
        </w:rPr>
        <w:t>aged</w:t>
      </w:r>
      <w:r w:rsidR="00F576A9" w:rsidRPr="00A10519">
        <w:rPr>
          <w:lang w:eastAsia="ja-JP"/>
        </w:rPr>
        <w:t xml:space="preserve"> </w:t>
      </w:r>
      <w:r w:rsidR="00583995" w:rsidRPr="00A10519">
        <w:rPr>
          <w:lang w:eastAsia="ja-JP"/>
        </w:rPr>
        <w:t>from</w:t>
      </w:r>
      <w:r w:rsidR="00F576A9" w:rsidRPr="00A10519">
        <w:rPr>
          <w:lang w:eastAsia="ja-JP"/>
        </w:rPr>
        <w:t xml:space="preserve"> 23 to 29 </w:t>
      </w:r>
      <w:r w:rsidR="00F576A9" w:rsidRPr="00A10519">
        <w:rPr>
          <w:lang w:eastAsia="ja-JP"/>
        </w:rPr>
        <w:t>years,</w:t>
      </w:r>
      <w:r w:rsidR="00583995" w:rsidRPr="00A10519">
        <w:rPr>
          <w:lang w:eastAsia="ja-JP"/>
        </w:rPr>
        <w:t xml:space="preserve"> </w:t>
      </w:r>
      <w:r w:rsidR="007B4EE0" w:rsidRPr="00A10519">
        <w:rPr>
          <w:lang w:eastAsia="ja-JP"/>
        </w:rPr>
        <w:t>were master or doctoral students of cognitive science</w:t>
      </w:r>
      <w:r w:rsidR="00F576A9" w:rsidRPr="00A10519">
        <w:rPr>
          <w:lang w:eastAsia="ja-JP"/>
        </w:rPr>
        <w:t xml:space="preserve">, </w:t>
      </w:r>
      <w:r w:rsidR="00583995" w:rsidRPr="00A10519">
        <w:rPr>
          <w:lang w:eastAsia="ja-JP"/>
        </w:rPr>
        <w:t xml:space="preserve">three among them with </w:t>
      </w:r>
      <w:r w:rsidR="007B4EE0" w:rsidRPr="00A10519">
        <w:rPr>
          <w:lang w:eastAsia="ja-JP"/>
        </w:rPr>
        <w:t>basic experience i</w:t>
      </w:r>
      <w:r w:rsidR="007B4EE0" w:rsidRPr="00A10519">
        <w:rPr>
          <w:lang w:eastAsia="ja-JP"/>
        </w:rPr>
        <w:t>n phenomenological reporting</w:t>
      </w:r>
      <w:r w:rsidR="00583995" w:rsidRPr="00A10519">
        <w:rPr>
          <w:lang w:eastAsia="ja-JP"/>
        </w:rPr>
        <w:t xml:space="preserve"> and one of them trained in micro-phenomenology</w:t>
      </w:r>
      <w:r w:rsidR="00F576A9" w:rsidRPr="00A10519">
        <w:rPr>
          <w:lang w:eastAsia="ja-JP"/>
        </w:rPr>
        <w:t>. One co</w:t>
      </w:r>
      <w:r w:rsidR="00583995" w:rsidRPr="00A10519">
        <w:rPr>
          <w:lang w:eastAsia="ja-JP"/>
        </w:rPr>
        <w:t>-researcher</w:t>
      </w:r>
      <w:r w:rsidR="00F576A9" w:rsidRPr="00A10519">
        <w:rPr>
          <w:lang w:eastAsia="ja-JP"/>
        </w:rPr>
        <w:t>, aged 59</w:t>
      </w:r>
      <w:r w:rsidR="00F576A9" w:rsidRPr="00A10519">
        <w:rPr>
          <w:lang w:eastAsia="ja-JP"/>
        </w:rPr>
        <w:t>,</w:t>
      </w:r>
      <w:r w:rsidR="00F576A9" w:rsidRPr="00A10519">
        <w:rPr>
          <w:lang w:eastAsia="ja-JP"/>
        </w:rPr>
        <w:t xml:space="preserve"> </w:t>
      </w:r>
      <w:r w:rsidR="00583995" w:rsidRPr="00A10519">
        <w:rPr>
          <w:lang w:eastAsia="ja-JP"/>
        </w:rPr>
        <w:t xml:space="preserve">was not familiar with cognitive science or phenomenological </w:t>
      </w:r>
      <w:r w:rsidR="00583995" w:rsidRPr="00A10519">
        <w:rPr>
          <w:lang w:eastAsia="ja-JP"/>
        </w:rPr>
        <w:t xml:space="preserve">inquiry </w:t>
      </w:r>
      <w:r w:rsidR="00F576A9" w:rsidRPr="00A10519">
        <w:rPr>
          <w:lang w:eastAsia="ja-JP"/>
        </w:rPr>
        <w:t xml:space="preserve">prior to </w:t>
      </w:r>
      <w:r w:rsidR="00583995" w:rsidRPr="00A10519">
        <w:rPr>
          <w:lang w:eastAsia="ja-JP"/>
        </w:rPr>
        <w:t>the interview</w:t>
      </w:r>
      <w:r w:rsidR="00583995" w:rsidRPr="00A10519">
        <w:rPr>
          <w:lang w:eastAsia="ja-JP"/>
        </w:rPr>
        <w:t>.</w:t>
      </w:r>
      <w:r w:rsidR="00583995" w:rsidRPr="00A10519">
        <w:rPr>
          <w:lang w:eastAsia="ja-JP"/>
        </w:rPr>
        <w:t xml:space="preserve"> </w:t>
      </w:r>
      <w:r w:rsidR="00536E1D" w:rsidRPr="00A10519">
        <w:rPr>
          <w:lang w:eastAsia="ja-JP"/>
        </w:rPr>
        <w:t>We conducted nine interviews about seven experien</w:t>
      </w:r>
      <w:r w:rsidR="007B4EE0" w:rsidRPr="00A10519">
        <w:rPr>
          <w:lang w:eastAsia="ja-JP"/>
        </w:rPr>
        <w:t>tial episodes</w:t>
      </w:r>
      <w:r w:rsidR="007B4EE0" w:rsidRPr="00A10519">
        <w:rPr>
          <w:lang w:eastAsia="ja-JP"/>
        </w:rPr>
        <w:t xml:space="preserve"> </w:t>
      </w:r>
      <w:r w:rsidR="007B4EE0" w:rsidRPr="00A10519">
        <w:rPr>
          <w:lang w:eastAsia="ja-JP"/>
        </w:rPr>
        <w:t xml:space="preserve">(two episodes </w:t>
      </w:r>
      <w:r w:rsidR="00F576A9" w:rsidRPr="00A10519">
        <w:rPr>
          <w:lang w:eastAsia="ja-JP"/>
        </w:rPr>
        <w:t>being an</w:t>
      </w:r>
      <w:r w:rsidR="007B4EE0" w:rsidRPr="00A10519">
        <w:rPr>
          <w:lang w:eastAsia="ja-JP"/>
        </w:rPr>
        <w:t xml:space="preserve"> object of an interview twice) </w:t>
      </w:r>
      <w:r w:rsidR="0096410A">
        <w:rPr>
          <w:lang w:eastAsia="ja-JP"/>
        </w:rPr>
        <w:t xml:space="preserve">satisfying the above-specified criteria </w:t>
      </w:r>
      <w:r w:rsidR="007B4EE0" w:rsidRPr="00A10519">
        <w:rPr>
          <w:lang w:eastAsia="ja-JP"/>
        </w:rPr>
        <w:t xml:space="preserve">of DEs. </w:t>
      </w:r>
      <w:r w:rsidR="00305BDD" w:rsidRPr="00A10519">
        <w:rPr>
          <w:lang w:eastAsia="ja-JP"/>
        </w:rPr>
        <w:t>In line with the breadth of our definition of DE</w:t>
      </w:r>
      <w:r w:rsidR="00F576A9" w:rsidRPr="00A10519">
        <w:rPr>
          <w:lang w:eastAsia="ja-JP"/>
        </w:rPr>
        <w:t>s</w:t>
      </w:r>
      <w:r w:rsidR="00305BDD" w:rsidRPr="00A10519">
        <w:rPr>
          <w:lang w:eastAsia="ja-JP"/>
        </w:rPr>
        <w:t xml:space="preserve">, the investigated episodes varied with regard to their approximate duration (ranging from </w:t>
      </w:r>
      <w:r w:rsidR="00F576A9" w:rsidRPr="00A10519">
        <w:rPr>
          <w:lang w:eastAsia="ja-JP"/>
        </w:rPr>
        <w:t>a few moments</w:t>
      </w:r>
      <w:r w:rsidR="00305BDD" w:rsidRPr="00A10519">
        <w:rPr>
          <w:lang w:eastAsia="ja-JP"/>
        </w:rPr>
        <w:t xml:space="preserve"> to </w:t>
      </w:r>
      <w:r w:rsidR="00F576A9" w:rsidRPr="00A10519">
        <w:rPr>
          <w:lang w:eastAsia="ja-JP"/>
        </w:rPr>
        <w:t>several minutes</w:t>
      </w:r>
      <w:r w:rsidR="00305BDD" w:rsidRPr="00A10519">
        <w:rPr>
          <w:lang w:eastAsia="ja-JP"/>
        </w:rPr>
        <w:t xml:space="preserve">), the time </w:t>
      </w:r>
      <w:r w:rsidR="00F576A9" w:rsidRPr="00A10519">
        <w:rPr>
          <w:lang w:eastAsia="ja-JP"/>
        </w:rPr>
        <w:t>since</w:t>
      </w:r>
      <w:r w:rsidR="00305BDD" w:rsidRPr="00A10519">
        <w:rPr>
          <w:lang w:eastAsia="ja-JP"/>
        </w:rPr>
        <w:t xml:space="preserve"> their occurrence (ranging from </w:t>
      </w:r>
      <w:r w:rsidR="00A47C3F" w:rsidRPr="00A10519">
        <w:rPr>
          <w:lang w:eastAsia="ja-JP"/>
        </w:rPr>
        <w:t>five</w:t>
      </w:r>
      <w:r w:rsidR="00F576A9" w:rsidRPr="00A10519">
        <w:rPr>
          <w:lang w:eastAsia="ja-JP"/>
        </w:rPr>
        <w:t xml:space="preserve"> days</w:t>
      </w:r>
      <w:r w:rsidR="00305BDD" w:rsidRPr="00A10519">
        <w:rPr>
          <w:lang w:eastAsia="ja-JP"/>
        </w:rPr>
        <w:t xml:space="preserve"> to </w:t>
      </w:r>
      <w:r w:rsidR="00F576A9" w:rsidRPr="00A10519">
        <w:rPr>
          <w:lang w:eastAsia="ja-JP"/>
        </w:rPr>
        <w:t>25 years</w:t>
      </w:r>
      <w:r w:rsidR="00305BDD" w:rsidRPr="00A10519">
        <w:rPr>
          <w:lang w:eastAsia="ja-JP"/>
        </w:rPr>
        <w:t xml:space="preserve"> </w:t>
      </w:r>
      <w:r w:rsidR="00305BDD" w:rsidRPr="00A10519">
        <w:rPr>
          <w:lang w:eastAsia="ja-JP"/>
        </w:rPr>
        <w:t xml:space="preserve">prior to </w:t>
      </w:r>
      <w:r w:rsidR="00305BDD" w:rsidRPr="00A10519">
        <w:rPr>
          <w:lang w:eastAsia="ja-JP"/>
        </w:rPr>
        <w:t>the interview), a</w:t>
      </w:r>
      <w:r w:rsidR="00F576A9" w:rsidRPr="00A10519">
        <w:rPr>
          <w:lang w:eastAsia="ja-JP"/>
        </w:rPr>
        <w:t>s well as</w:t>
      </w:r>
      <w:r w:rsidR="00305BDD" w:rsidRPr="00A10519">
        <w:rPr>
          <w:lang w:eastAsia="ja-JP"/>
        </w:rPr>
        <w:t xml:space="preserve"> the context and activity in which they arose</w:t>
      </w:r>
      <w:r w:rsidR="00305BDD" w:rsidRPr="00A10519">
        <w:rPr>
          <w:lang w:eastAsia="ja-JP"/>
        </w:rPr>
        <w:t>. S</w:t>
      </w:r>
      <w:r w:rsidR="00305BDD" w:rsidRPr="00A10519">
        <w:rPr>
          <w:lang w:eastAsia="ja-JP"/>
        </w:rPr>
        <w:t xml:space="preserve">pecifically, </w:t>
      </w:r>
      <w:r w:rsidR="00305BDD" w:rsidRPr="00A10519">
        <w:rPr>
          <w:lang w:eastAsia="ja-JP"/>
        </w:rPr>
        <w:t xml:space="preserve">among the investigated DEs, </w:t>
      </w:r>
      <w:r w:rsidR="00305BDD" w:rsidRPr="00A10519">
        <w:rPr>
          <w:lang w:eastAsia="ja-JP"/>
        </w:rPr>
        <w:t>three</w:t>
      </w:r>
      <w:r w:rsidR="00305BDD" w:rsidRPr="00A10519">
        <w:rPr>
          <w:lang w:eastAsia="ja-JP"/>
        </w:rPr>
        <w:t xml:space="preserve"> </w:t>
      </w:r>
      <w:r w:rsidR="00305BDD" w:rsidRPr="00A10519">
        <w:rPr>
          <w:lang w:eastAsia="ja-JP"/>
        </w:rPr>
        <w:t>occurred</w:t>
      </w:r>
      <w:r w:rsidR="00305BDD" w:rsidRPr="00A10519">
        <w:rPr>
          <w:lang w:eastAsia="ja-JP"/>
        </w:rPr>
        <w:t xml:space="preserve"> in th</w:t>
      </w:r>
      <w:r w:rsidR="00305BDD" w:rsidRPr="00A10519">
        <w:rPr>
          <w:lang w:eastAsia="ja-JP"/>
        </w:rPr>
        <w:t>e course of</w:t>
      </w:r>
      <w:r w:rsidR="00305BDD" w:rsidRPr="00A10519">
        <w:rPr>
          <w:lang w:eastAsia="ja-JP"/>
        </w:rPr>
        <w:t xml:space="preserve"> meditative practice, three</w:t>
      </w:r>
      <w:r w:rsidR="00305BDD" w:rsidRPr="00A10519">
        <w:rPr>
          <w:lang w:eastAsia="ja-JP"/>
        </w:rPr>
        <w:t xml:space="preserve"> during the use of psychedelic sub</w:t>
      </w:r>
      <w:r w:rsidR="00305BDD" w:rsidRPr="00A10519">
        <w:rPr>
          <w:lang w:eastAsia="ja-JP"/>
        </w:rPr>
        <w:t xml:space="preserve">stances, and </w:t>
      </w:r>
      <w:r w:rsidR="00F576A9" w:rsidRPr="00A10519">
        <w:rPr>
          <w:lang w:eastAsia="ja-JP"/>
        </w:rPr>
        <w:t xml:space="preserve">one </w:t>
      </w:r>
      <w:r w:rsidR="00305BDD" w:rsidRPr="00A10519">
        <w:rPr>
          <w:lang w:eastAsia="ja-JP"/>
        </w:rPr>
        <w:t>in the course of engaging with art.</w:t>
      </w:r>
    </w:p>
    <w:p w14:paraId="7EEB4B35" w14:textId="500A89F9" w:rsidR="00FD20D3" w:rsidRDefault="00DC1E73" w:rsidP="00FD20D3">
      <w:pPr>
        <w:pStyle w:val="NormalWeb"/>
        <w:spacing w:before="0" w:beforeAutospacing="0" w:after="0" w:afterAutospacing="0" w:line="276" w:lineRule="auto"/>
        <w:ind w:right="-1" w:firstLine="284"/>
        <w:rPr>
          <w:lang w:eastAsia="ja-JP"/>
        </w:rPr>
      </w:pPr>
      <w:r w:rsidRPr="00A10519">
        <w:rPr>
          <w:lang w:eastAsia="ja-JP"/>
        </w:rPr>
        <w:t xml:space="preserve">As mentioned above, </w:t>
      </w:r>
      <w:r w:rsidRPr="00A10519">
        <w:rPr>
          <w:lang w:eastAsia="ja-JP"/>
        </w:rPr>
        <w:t xml:space="preserve">DEs have been </w:t>
      </w:r>
      <w:r w:rsidRPr="00A10519">
        <w:rPr>
          <w:lang w:eastAsia="ja-JP"/>
        </w:rPr>
        <w:t>described</w:t>
      </w:r>
      <w:r w:rsidRPr="00A10519">
        <w:rPr>
          <w:lang w:eastAsia="ja-JP"/>
        </w:rPr>
        <w:t xml:space="preserve"> in various types of scientific and non-scientific sources; t</w:t>
      </w:r>
      <w:r w:rsidRPr="00A10519">
        <w:rPr>
          <w:lang w:eastAsia="ja-JP"/>
        </w:rPr>
        <w:t xml:space="preserve">hese descriptions, however, often lack phenomenological </w:t>
      </w:r>
      <w:r w:rsidRPr="00A10519">
        <w:rPr>
          <w:lang w:eastAsia="ja-JP"/>
        </w:rPr>
        <w:t>precision</w:t>
      </w:r>
      <w:r w:rsidR="00FD20D3">
        <w:rPr>
          <w:lang w:eastAsia="ja-JP"/>
        </w:rPr>
        <w:t xml:space="preserve">, tending </w:t>
      </w:r>
      <w:r w:rsidRPr="00A10519">
        <w:rPr>
          <w:lang w:eastAsia="ja-JP"/>
        </w:rPr>
        <w:t xml:space="preserve">to be expressed in </w:t>
      </w:r>
      <w:r w:rsidRPr="00A10519">
        <w:rPr>
          <w:lang w:eastAsia="ja-JP"/>
        </w:rPr>
        <w:t>language dependent on the framework in which they have been experienced and</w:t>
      </w:r>
      <w:r w:rsidRPr="00A10519">
        <w:rPr>
          <w:lang w:eastAsia="ja-JP"/>
        </w:rPr>
        <w:t>/or</w:t>
      </w:r>
      <w:r w:rsidRPr="00A10519">
        <w:rPr>
          <w:lang w:eastAsia="ja-JP"/>
        </w:rPr>
        <w:t xml:space="preserve"> reported.</w:t>
      </w:r>
      <w:r w:rsidRPr="00A10519">
        <w:rPr>
          <w:lang w:eastAsia="ja-JP"/>
        </w:rPr>
        <w:t xml:space="preserve"> </w:t>
      </w:r>
      <w:r w:rsidR="00FD20D3">
        <w:rPr>
          <w:lang w:eastAsia="ja-JP"/>
        </w:rPr>
        <w:t>T</w:t>
      </w:r>
      <w:r w:rsidR="00FD20D3" w:rsidRPr="00A10519">
        <w:rPr>
          <w:lang w:eastAsia="ja-JP"/>
        </w:rPr>
        <w:t xml:space="preserve">o </w:t>
      </w:r>
      <w:r w:rsidR="00FD20D3">
        <w:rPr>
          <w:lang w:eastAsia="ja-JP"/>
        </w:rPr>
        <w:t>allow</w:t>
      </w:r>
      <w:r w:rsidR="00FD20D3" w:rsidRPr="00A10519">
        <w:rPr>
          <w:lang w:eastAsia="ja-JP"/>
        </w:rPr>
        <w:t xml:space="preserve"> </w:t>
      </w:r>
      <w:r w:rsidR="00FD20D3" w:rsidRPr="00A10519">
        <w:rPr>
          <w:lang w:eastAsia="ja-JP"/>
        </w:rPr>
        <w:t>the interviewee to access</w:t>
      </w:r>
      <w:r w:rsidR="00FD20D3" w:rsidRPr="00A10519">
        <w:rPr>
          <w:lang w:eastAsia="ja-JP"/>
        </w:rPr>
        <w:t xml:space="preserve"> </w:t>
      </w:r>
      <w:r w:rsidR="00FD20D3" w:rsidRPr="00A10519">
        <w:rPr>
          <w:lang w:eastAsia="ja-JP"/>
        </w:rPr>
        <w:t xml:space="preserve">more phenomenologically directed </w:t>
      </w:r>
      <w:r w:rsidR="00FD20D3" w:rsidRPr="00A10519">
        <w:rPr>
          <w:lang w:eastAsia="ja-JP"/>
        </w:rPr>
        <w:t xml:space="preserve">descriptions </w:t>
      </w:r>
      <w:r w:rsidR="00FD20D3" w:rsidRPr="00A10519">
        <w:rPr>
          <w:lang w:eastAsia="ja-JP"/>
        </w:rPr>
        <w:t>that go</w:t>
      </w:r>
      <w:r w:rsidR="00FD20D3" w:rsidRPr="00A10519">
        <w:rPr>
          <w:lang w:eastAsia="ja-JP"/>
        </w:rPr>
        <w:t xml:space="preserve"> beyond the context-bound concept</w:t>
      </w:r>
      <w:r w:rsidR="00FD20D3" w:rsidRPr="00A10519">
        <w:rPr>
          <w:lang w:eastAsia="ja-JP"/>
        </w:rPr>
        <w:t>s</w:t>
      </w:r>
      <w:r w:rsidR="00FD20D3" w:rsidRPr="00A10519">
        <w:rPr>
          <w:lang w:eastAsia="ja-JP"/>
        </w:rPr>
        <w:t xml:space="preserve"> often used in describing target phenomena</w:t>
      </w:r>
      <w:r w:rsidR="00FD20D3">
        <w:rPr>
          <w:lang w:eastAsia="ja-JP"/>
        </w:rPr>
        <w:t xml:space="preserve">, we </w:t>
      </w:r>
      <w:r w:rsidR="00CB6329" w:rsidRPr="00A10519">
        <w:rPr>
          <w:lang w:eastAsia="ja-JP"/>
        </w:rPr>
        <w:t>c</w:t>
      </w:r>
      <w:r w:rsidR="00CB6329" w:rsidRPr="00A10519">
        <w:rPr>
          <w:lang w:eastAsia="ja-JP"/>
        </w:rPr>
        <w:t>hose to</w:t>
      </w:r>
      <w:r w:rsidR="00CB6329" w:rsidRPr="00A10519">
        <w:rPr>
          <w:lang w:eastAsia="ja-JP"/>
        </w:rPr>
        <w:t xml:space="preserve"> </w:t>
      </w:r>
      <w:r w:rsidR="00CB6329" w:rsidRPr="00A10519">
        <w:rPr>
          <w:lang w:eastAsia="ja-JP"/>
        </w:rPr>
        <w:t xml:space="preserve">base our </w:t>
      </w:r>
      <w:r w:rsidR="00CB6329" w:rsidRPr="00A10519">
        <w:rPr>
          <w:lang w:eastAsia="ja-JP"/>
        </w:rPr>
        <w:t>interviewing approach on</w:t>
      </w:r>
      <w:r w:rsidR="00CB6329" w:rsidRPr="00A10519">
        <w:rPr>
          <w:lang w:eastAsia="ja-JP"/>
        </w:rPr>
        <w:t xml:space="preserve"> the</w:t>
      </w:r>
      <w:r w:rsidR="00CB6329" w:rsidRPr="00A10519">
        <w:rPr>
          <w:lang w:eastAsia="ja-JP"/>
        </w:rPr>
        <w:t xml:space="preserve"> </w:t>
      </w:r>
      <w:r w:rsidR="00CB6329" w:rsidRPr="00A10519">
        <w:rPr>
          <w:lang w:eastAsia="ja-JP"/>
        </w:rPr>
        <w:t xml:space="preserve">micro-phenomenological </w:t>
      </w:r>
      <w:r w:rsidR="00CB6329" w:rsidRPr="00A10519">
        <w:rPr>
          <w:lang w:eastAsia="ja-JP"/>
        </w:rPr>
        <w:t>method</w:t>
      </w:r>
      <w:r w:rsidR="00CB6329" w:rsidRPr="00A10519">
        <w:rPr>
          <w:lang w:eastAsia="ja-JP"/>
        </w:rPr>
        <w:t xml:space="preserve"> </w:t>
      </w:r>
      <w:r w:rsidR="00FD20D3" w:rsidRPr="00A10519">
        <w:rPr>
          <w:lang w:eastAsia="ja-JP"/>
        </w:rPr>
        <w:t>[</w:t>
      </w:r>
      <w:r w:rsidR="00FD20D3">
        <w:rPr>
          <w:lang w:eastAsia="ja-JP"/>
        </w:rPr>
        <w:t>18</w:t>
      </w:r>
      <w:r w:rsidR="00FD20D3" w:rsidRPr="00A10519">
        <w:rPr>
          <w:lang w:eastAsia="ja-JP"/>
        </w:rPr>
        <w:t>]</w:t>
      </w:r>
      <w:r w:rsidR="00FD20D3">
        <w:rPr>
          <w:lang w:eastAsia="ja-JP"/>
        </w:rPr>
        <w:t xml:space="preserve">, which, according to its author, </w:t>
      </w:r>
      <w:r w:rsidR="00FD20D3" w:rsidRPr="00A10519">
        <w:rPr>
          <w:lang w:eastAsia="ja-JP"/>
        </w:rPr>
        <w:t>“enables us to bring a person, who may not even have been trained, to become aware of his or her subjective experience, and describe it with great precision” [</w:t>
      </w:r>
      <w:r w:rsidR="00FD20D3">
        <w:rPr>
          <w:lang w:eastAsia="ja-JP"/>
        </w:rPr>
        <w:t>18</w:t>
      </w:r>
      <w:r w:rsidR="00FD20D3" w:rsidRPr="00A10519">
        <w:rPr>
          <w:lang w:eastAsia="ja-JP"/>
        </w:rPr>
        <w:t>:1</w:t>
      </w:r>
      <w:r w:rsidR="00FD20D3" w:rsidRPr="00A10519">
        <w:rPr>
          <w:lang w:eastAsia="ja-JP"/>
        </w:rPr>
        <w:t>]</w:t>
      </w:r>
      <w:r w:rsidR="00FD20D3">
        <w:rPr>
          <w:lang w:eastAsia="ja-JP"/>
        </w:rPr>
        <w:t>.</w:t>
      </w:r>
    </w:p>
    <w:p w14:paraId="26BF6ED4" w14:textId="5937C1C2" w:rsidR="00667551" w:rsidRPr="00BD3F3F" w:rsidRDefault="00305BDD" w:rsidP="00BD3F3F">
      <w:pPr>
        <w:pStyle w:val="NormalWeb"/>
        <w:spacing w:before="0" w:beforeAutospacing="0" w:after="0" w:afterAutospacing="0" w:line="276" w:lineRule="auto"/>
        <w:ind w:right="-1" w:firstLine="284"/>
        <w:rPr>
          <w:rFonts w:eastAsiaTheme="minorHAnsi"/>
        </w:rPr>
      </w:pPr>
      <w:r w:rsidRPr="00A10519">
        <w:rPr>
          <w:lang w:eastAsia="ja-JP"/>
        </w:rPr>
        <w:t xml:space="preserve">The interviews </w:t>
      </w:r>
      <w:r w:rsidR="00043B40" w:rsidRPr="00A10519">
        <w:rPr>
          <w:lang w:eastAsia="ja-JP"/>
        </w:rPr>
        <w:t xml:space="preserve">were conducted in English and Italian; they lasted </w:t>
      </w:r>
      <w:r w:rsidR="001F2651" w:rsidRPr="00A10519">
        <w:rPr>
          <w:lang w:eastAsia="ja-JP"/>
        </w:rPr>
        <w:t>approximately one hour</w:t>
      </w:r>
      <w:r w:rsidR="00D7767A" w:rsidRPr="00A10519">
        <w:rPr>
          <w:lang w:eastAsia="ja-JP"/>
        </w:rPr>
        <w:t xml:space="preserve">. </w:t>
      </w:r>
      <w:r w:rsidR="00043B40" w:rsidRPr="00A10519">
        <w:rPr>
          <w:lang w:eastAsia="ja-JP"/>
        </w:rPr>
        <w:t xml:space="preserve">Each interview </w:t>
      </w:r>
      <w:r w:rsidRPr="00A10519">
        <w:rPr>
          <w:lang w:eastAsia="ja-JP"/>
        </w:rPr>
        <w:t xml:space="preserve">focused on detailing the diachronic dimension of </w:t>
      </w:r>
      <w:r w:rsidR="00043B40" w:rsidRPr="00A10519">
        <w:rPr>
          <w:lang w:eastAsia="ja-JP"/>
        </w:rPr>
        <w:t xml:space="preserve">the selected </w:t>
      </w:r>
      <w:r w:rsidR="00701D2F" w:rsidRPr="00A10519">
        <w:rPr>
          <w:lang w:eastAsia="ja-JP"/>
        </w:rPr>
        <w:t>DE</w:t>
      </w:r>
      <w:r w:rsidR="00701D2F" w:rsidRPr="00A10519">
        <w:rPr>
          <w:lang w:eastAsia="ja-JP"/>
        </w:rPr>
        <w:t xml:space="preserve">, </w:t>
      </w:r>
      <w:r w:rsidR="001F2651" w:rsidRPr="00A10519">
        <w:rPr>
          <w:lang w:eastAsia="ja-JP"/>
        </w:rPr>
        <w:t>investigating its</w:t>
      </w:r>
      <w:r w:rsidR="00043B40" w:rsidRPr="00A10519">
        <w:rPr>
          <w:lang w:eastAsia="ja-JP"/>
        </w:rPr>
        <w:t xml:space="preserve"> </w:t>
      </w:r>
      <w:r w:rsidR="00701D2F" w:rsidRPr="00A10519">
        <w:rPr>
          <w:lang w:eastAsia="ja-JP"/>
        </w:rPr>
        <w:t>different phases</w:t>
      </w:r>
      <w:r w:rsidR="00701D2F" w:rsidRPr="00A10519">
        <w:rPr>
          <w:lang w:eastAsia="ja-JP"/>
        </w:rPr>
        <w:t xml:space="preserve"> and transitions between them, as well as on describing the </w:t>
      </w:r>
      <w:r w:rsidR="00043B40" w:rsidRPr="00A10519">
        <w:rPr>
          <w:lang w:eastAsia="ja-JP"/>
        </w:rPr>
        <w:t xml:space="preserve">synchronic experiential </w:t>
      </w:r>
      <w:r w:rsidR="00701D2F" w:rsidRPr="00A10519">
        <w:rPr>
          <w:lang w:eastAsia="ja-JP"/>
        </w:rPr>
        <w:t xml:space="preserve">elements </w:t>
      </w:r>
      <w:r w:rsidR="00043B40" w:rsidRPr="00A10519">
        <w:rPr>
          <w:lang w:eastAsia="ja-JP"/>
        </w:rPr>
        <w:t xml:space="preserve">present </w:t>
      </w:r>
      <w:r w:rsidR="001F2651" w:rsidRPr="00A10519">
        <w:rPr>
          <w:lang w:eastAsia="ja-JP"/>
        </w:rPr>
        <w:t xml:space="preserve">at </w:t>
      </w:r>
      <w:r w:rsidR="00043B40" w:rsidRPr="00A10519">
        <w:rPr>
          <w:lang w:eastAsia="ja-JP"/>
        </w:rPr>
        <w:t xml:space="preserve">selected </w:t>
      </w:r>
      <w:r w:rsidR="001F2651" w:rsidRPr="00A10519">
        <w:rPr>
          <w:lang w:eastAsia="ja-JP"/>
        </w:rPr>
        <w:t>moments.</w:t>
      </w:r>
      <w:r w:rsidR="00043B40" w:rsidRPr="00A10519">
        <w:rPr>
          <w:lang w:eastAsia="ja-JP"/>
        </w:rPr>
        <w:t xml:space="preserve"> </w:t>
      </w:r>
      <w:r w:rsidR="001F2651" w:rsidRPr="00A10519">
        <w:rPr>
          <w:lang w:eastAsia="ja-JP"/>
        </w:rPr>
        <w:t xml:space="preserve">During </w:t>
      </w:r>
      <w:r w:rsidR="004B0A0C" w:rsidRPr="00A10519">
        <w:rPr>
          <w:lang w:eastAsia="ja-JP"/>
        </w:rPr>
        <w:t>each interview,</w:t>
      </w:r>
      <w:r w:rsidR="001F2651" w:rsidRPr="00A10519">
        <w:rPr>
          <w:lang w:eastAsia="ja-JP"/>
        </w:rPr>
        <w:t xml:space="preserve"> we identified what we called the </w:t>
      </w:r>
      <w:r w:rsidR="001F2651" w:rsidRPr="00A10519">
        <w:rPr>
          <w:i/>
          <w:lang w:eastAsia="ja-JP"/>
        </w:rPr>
        <w:t>peak phas</w:t>
      </w:r>
      <w:r w:rsidR="00BC6C3B" w:rsidRPr="00A10519">
        <w:rPr>
          <w:i/>
          <w:lang w:eastAsia="ja-JP"/>
        </w:rPr>
        <w:t>e</w:t>
      </w:r>
      <w:r w:rsidR="00BC6C3B" w:rsidRPr="00A10519">
        <w:rPr>
          <w:lang w:eastAsia="ja-JP"/>
        </w:rPr>
        <w:t>:</w:t>
      </w:r>
      <w:r w:rsidR="00043B40" w:rsidRPr="00A10519">
        <w:rPr>
          <w:lang w:eastAsia="ja-JP"/>
        </w:rPr>
        <w:t xml:space="preserve"> the phase </w:t>
      </w:r>
      <w:r w:rsidR="009630E1" w:rsidRPr="00A10519">
        <w:rPr>
          <w:lang w:eastAsia="ja-JP"/>
        </w:rPr>
        <w:t xml:space="preserve">during </w:t>
      </w:r>
      <w:r w:rsidR="001F2651" w:rsidRPr="00A10519">
        <w:rPr>
          <w:lang w:eastAsia="ja-JP"/>
        </w:rPr>
        <w:t>which</w:t>
      </w:r>
      <w:r w:rsidR="00043B40" w:rsidRPr="00A10519">
        <w:rPr>
          <w:lang w:eastAsia="ja-JP"/>
        </w:rPr>
        <w:t xml:space="preserve"> the </w:t>
      </w:r>
      <w:r w:rsidR="00BC6C3B" w:rsidRPr="00A10519">
        <w:rPr>
          <w:lang w:eastAsia="ja-JP"/>
        </w:rPr>
        <w:t>defining</w:t>
      </w:r>
      <w:r w:rsidR="001F2651" w:rsidRPr="00A10519">
        <w:rPr>
          <w:lang w:eastAsia="ja-JP"/>
        </w:rPr>
        <w:t xml:space="preserve"> </w:t>
      </w:r>
      <w:r w:rsidR="00043B40" w:rsidRPr="00A10519">
        <w:rPr>
          <w:lang w:eastAsia="ja-JP"/>
        </w:rPr>
        <w:t xml:space="preserve">elements </w:t>
      </w:r>
      <w:r w:rsidR="00BC6C3B" w:rsidRPr="00A10519">
        <w:rPr>
          <w:lang w:eastAsia="ja-JP"/>
        </w:rPr>
        <w:t xml:space="preserve">of </w:t>
      </w:r>
      <w:r w:rsidR="00043B40" w:rsidRPr="00A10519">
        <w:rPr>
          <w:lang w:eastAsia="ja-JP"/>
        </w:rPr>
        <w:t xml:space="preserve">DE </w:t>
      </w:r>
      <w:r w:rsidR="00BC6C3B" w:rsidRPr="00A10519">
        <w:rPr>
          <w:lang w:eastAsia="ja-JP"/>
        </w:rPr>
        <w:t xml:space="preserve">(i.e., the dissolution of the sense of boundaries and/or the sense of union or identification with everything/something perceived as “bigger”) were </w:t>
      </w:r>
      <w:r w:rsidR="00043B40" w:rsidRPr="00A10519">
        <w:rPr>
          <w:lang w:eastAsia="ja-JP"/>
        </w:rPr>
        <w:t xml:space="preserve">present to the largest </w:t>
      </w:r>
      <w:r w:rsidR="004B0A0C" w:rsidRPr="00A10519">
        <w:rPr>
          <w:lang w:eastAsia="ja-JP"/>
        </w:rPr>
        <w:t>extent</w:t>
      </w:r>
      <w:r w:rsidR="00BC6C3B" w:rsidRPr="00A10519">
        <w:rPr>
          <w:lang w:eastAsia="ja-JP"/>
        </w:rPr>
        <w:t xml:space="preserve">; this phase was </w:t>
      </w:r>
      <w:r w:rsidR="00D7767A" w:rsidRPr="00A10519">
        <w:rPr>
          <w:lang w:eastAsia="ja-JP"/>
        </w:rPr>
        <w:t>investigated in most detail.</w:t>
      </w:r>
    </w:p>
    <w:p w14:paraId="190B71DE" w14:textId="435A1AE7" w:rsidR="00043B40" w:rsidRPr="00A10519" w:rsidRDefault="00D7767A" w:rsidP="00667551">
      <w:pPr>
        <w:rPr>
          <w:lang w:eastAsia="ja-JP"/>
        </w:rPr>
      </w:pPr>
      <w:r w:rsidRPr="00A10519">
        <w:rPr>
          <w:lang w:eastAsia="ja-JP"/>
        </w:rPr>
        <w:t>All interviews</w:t>
      </w:r>
      <w:r w:rsidRPr="00A10519">
        <w:rPr>
          <w:lang w:eastAsia="ja-JP"/>
        </w:rPr>
        <w:t xml:space="preserve"> were recorded on audio or video</w:t>
      </w:r>
      <w:r w:rsidRPr="00A10519">
        <w:rPr>
          <w:lang w:eastAsia="ja-JP"/>
        </w:rPr>
        <w:t xml:space="preserve"> and transcribed word for word</w:t>
      </w:r>
      <w:r w:rsidR="00A10519" w:rsidRPr="00A10519">
        <w:rPr>
          <w:lang w:eastAsia="ja-JP"/>
        </w:rPr>
        <w:t xml:space="preserve">; </w:t>
      </w:r>
      <w:r w:rsidR="00A10519" w:rsidRPr="00A10519">
        <w:rPr>
          <w:lang w:eastAsia="ja-JP"/>
        </w:rPr>
        <w:t>excerpts from the transcripts in the present contribution have been edited for clarity</w:t>
      </w:r>
      <w:r w:rsidRPr="00A10519">
        <w:rPr>
          <w:lang w:eastAsia="ja-JP"/>
        </w:rPr>
        <w:t xml:space="preserve">. </w:t>
      </w:r>
      <w:r w:rsidR="00C221C7" w:rsidRPr="00A10519">
        <w:rPr>
          <w:lang w:eastAsia="ja-JP"/>
        </w:rPr>
        <w:t>Our process of</w:t>
      </w:r>
      <w:r w:rsidR="000233FE" w:rsidRPr="00A10519">
        <w:rPr>
          <w:lang w:eastAsia="ja-JP"/>
        </w:rPr>
        <w:t xml:space="preserve"> analysis was informed by the </w:t>
      </w:r>
      <w:r w:rsidR="00C221C7" w:rsidRPr="00A10519">
        <w:rPr>
          <w:lang w:eastAsia="ja-JP"/>
        </w:rPr>
        <w:t>g</w:t>
      </w:r>
      <w:r w:rsidR="000233FE" w:rsidRPr="00A10519">
        <w:rPr>
          <w:lang w:eastAsia="ja-JP"/>
        </w:rPr>
        <w:t xml:space="preserve">rounded </w:t>
      </w:r>
      <w:r w:rsidR="00C221C7" w:rsidRPr="00A10519">
        <w:rPr>
          <w:lang w:eastAsia="ja-JP"/>
        </w:rPr>
        <w:t>t</w:t>
      </w:r>
      <w:r w:rsidR="000233FE" w:rsidRPr="00A10519">
        <w:rPr>
          <w:lang w:eastAsia="ja-JP"/>
        </w:rPr>
        <w:t>heory</w:t>
      </w:r>
      <w:r w:rsidR="00C221C7" w:rsidRPr="00A10519">
        <w:rPr>
          <w:lang w:eastAsia="ja-JP"/>
        </w:rPr>
        <w:t xml:space="preserve"> approach</w:t>
      </w:r>
      <w:r w:rsidR="000233FE" w:rsidRPr="00A10519">
        <w:rPr>
          <w:lang w:eastAsia="ja-JP"/>
        </w:rPr>
        <w:t xml:space="preserve"> [</w:t>
      </w:r>
      <w:r w:rsidR="00FD20D3">
        <w:rPr>
          <w:lang w:eastAsia="ja-JP"/>
        </w:rPr>
        <w:t>19, 20</w:t>
      </w:r>
      <w:r w:rsidR="00667551" w:rsidRPr="00A10519">
        <w:rPr>
          <w:lang w:eastAsia="ja-JP"/>
        </w:rPr>
        <w:t xml:space="preserve">] </w:t>
      </w:r>
      <w:r w:rsidR="000233FE" w:rsidRPr="00A10519">
        <w:rPr>
          <w:lang w:eastAsia="ja-JP"/>
        </w:rPr>
        <w:t xml:space="preserve">and </w:t>
      </w:r>
      <w:r w:rsidR="00C221C7" w:rsidRPr="00A10519">
        <w:rPr>
          <w:lang w:eastAsia="ja-JP"/>
        </w:rPr>
        <w:t xml:space="preserve">by some </w:t>
      </w:r>
      <w:r w:rsidR="000233FE" w:rsidRPr="00A10519">
        <w:rPr>
          <w:lang w:eastAsia="ja-JP"/>
        </w:rPr>
        <w:t>guidelines of the micro-phenomenolog</w:t>
      </w:r>
      <w:r w:rsidR="00C221C7" w:rsidRPr="00A10519">
        <w:rPr>
          <w:lang w:eastAsia="ja-JP"/>
        </w:rPr>
        <w:t>ical</w:t>
      </w:r>
      <w:r w:rsidR="000233FE" w:rsidRPr="00A10519">
        <w:rPr>
          <w:lang w:eastAsia="ja-JP"/>
        </w:rPr>
        <w:t xml:space="preserve"> analysis method </w:t>
      </w:r>
      <w:r w:rsidR="00C221C7" w:rsidRPr="00A10519">
        <w:rPr>
          <w:lang w:eastAsia="ja-JP"/>
        </w:rPr>
        <w:t>[</w:t>
      </w:r>
      <w:r w:rsidR="00EF1450" w:rsidRPr="00A10519">
        <w:rPr>
          <w:lang w:eastAsia="ja-JP"/>
        </w:rPr>
        <w:t>2</w:t>
      </w:r>
      <w:r w:rsidR="00FD20D3">
        <w:rPr>
          <w:lang w:eastAsia="ja-JP"/>
        </w:rPr>
        <w:t>1</w:t>
      </w:r>
      <w:r w:rsidR="00C221C7" w:rsidRPr="00A10519">
        <w:rPr>
          <w:lang w:eastAsia="ja-JP"/>
        </w:rPr>
        <w:t>]</w:t>
      </w:r>
      <w:r w:rsidR="000233FE" w:rsidRPr="00A10519">
        <w:rPr>
          <w:lang w:eastAsia="ja-JP"/>
        </w:rPr>
        <w:t>.</w:t>
      </w:r>
      <w:r w:rsidR="00C221C7" w:rsidRPr="00A10519">
        <w:rPr>
          <w:lang w:eastAsia="ja-JP"/>
        </w:rPr>
        <w:t xml:space="preserve"> Transcripts were chronologically ordered, excluding the so-called “satellite dimensions” </w:t>
      </w:r>
      <w:r w:rsidR="00886B12" w:rsidRPr="00A10519">
        <w:rPr>
          <w:lang w:eastAsia="ja-JP"/>
        </w:rPr>
        <w:t>[26]</w:t>
      </w:r>
      <w:r w:rsidR="00C221C7" w:rsidRPr="00A10519">
        <w:rPr>
          <w:lang w:eastAsia="ja-JP"/>
        </w:rPr>
        <w:t xml:space="preserve">, and </w:t>
      </w:r>
      <w:r w:rsidR="00AB2C4D" w:rsidRPr="00A10519">
        <w:rPr>
          <w:lang w:eastAsia="ja-JP"/>
        </w:rPr>
        <w:t>further</w:t>
      </w:r>
      <w:r w:rsidR="00C221C7" w:rsidRPr="00A10519">
        <w:rPr>
          <w:lang w:eastAsia="ja-JP"/>
        </w:rPr>
        <w:t xml:space="preserve"> analysis was conducted only for phenomenological </w:t>
      </w:r>
      <w:r w:rsidR="00AB2C4D" w:rsidRPr="00A10519">
        <w:rPr>
          <w:lang w:eastAsia="ja-JP"/>
        </w:rPr>
        <w:t>data. Descriptions of experience were</w:t>
      </w:r>
      <w:r w:rsidRPr="00A10519">
        <w:rPr>
          <w:lang w:eastAsia="ja-JP"/>
        </w:rPr>
        <w:t xml:space="preserve"> divided into different phases</w:t>
      </w:r>
      <w:r w:rsidR="00BC6C3B" w:rsidRPr="00A10519">
        <w:rPr>
          <w:lang w:eastAsia="ja-JP"/>
        </w:rPr>
        <w:t xml:space="preserve"> (extraction of the diachronic structure), with this process being guided by prior identification of the peak phase. For </w:t>
      </w:r>
      <w:r w:rsidRPr="00A10519">
        <w:rPr>
          <w:lang w:eastAsia="ja-JP"/>
        </w:rPr>
        <w:t>each phase, we identified and described the different experiential elements present</w:t>
      </w:r>
      <w:r w:rsidR="00BC6C3B" w:rsidRPr="00A10519">
        <w:rPr>
          <w:lang w:eastAsia="ja-JP"/>
        </w:rPr>
        <w:t xml:space="preserve"> (extraction of the synchronic structure).</w:t>
      </w:r>
    </w:p>
    <w:p w14:paraId="03B1EEA4" w14:textId="3EC14DFB" w:rsidR="00FD20D3" w:rsidRPr="00A10519" w:rsidRDefault="00FD20D3" w:rsidP="00376746">
      <w:pPr>
        <w:pStyle w:val="Head1"/>
      </w:pPr>
      <w:r>
        <w:t>RESULTS</w:t>
      </w:r>
    </w:p>
    <w:p w14:paraId="38C3F0E2" w14:textId="56A32AE3" w:rsidR="00685F64" w:rsidRDefault="00453462" w:rsidP="00F14BC0">
      <w:pPr>
        <w:rPr>
          <w:lang w:eastAsia="ja-JP"/>
        </w:rPr>
      </w:pPr>
      <w:r w:rsidRPr="00A10519">
        <w:rPr>
          <w:lang w:eastAsia="ja-JP"/>
        </w:rPr>
        <w:t>Th</w:t>
      </w:r>
      <w:r w:rsidR="000269C6" w:rsidRPr="00A10519">
        <w:rPr>
          <w:lang w:eastAsia="ja-JP"/>
        </w:rPr>
        <w:t>e</w:t>
      </w:r>
      <w:r w:rsidRPr="00A10519">
        <w:rPr>
          <w:lang w:eastAsia="ja-JP"/>
        </w:rPr>
        <w:t xml:space="preserve"> </w:t>
      </w:r>
      <w:r w:rsidR="000269C6" w:rsidRPr="00A10519">
        <w:rPr>
          <w:lang w:eastAsia="ja-JP"/>
        </w:rPr>
        <w:t xml:space="preserve">study described in </w:t>
      </w:r>
      <w:r w:rsidR="009876AB" w:rsidRPr="00A10519">
        <w:rPr>
          <w:lang w:eastAsia="ja-JP"/>
        </w:rPr>
        <w:t>this</w:t>
      </w:r>
      <w:r w:rsidR="000269C6" w:rsidRPr="00A10519">
        <w:rPr>
          <w:lang w:eastAsia="ja-JP"/>
        </w:rPr>
        <w:t xml:space="preserve"> contribution </w:t>
      </w:r>
      <w:r w:rsidRPr="00A10519">
        <w:rPr>
          <w:lang w:eastAsia="ja-JP"/>
        </w:rPr>
        <w:t xml:space="preserve">was </w:t>
      </w:r>
      <w:r w:rsidR="000269C6" w:rsidRPr="00A10519">
        <w:rPr>
          <w:lang w:eastAsia="ja-JP"/>
        </w:rPr>
        <w:t xml:space="preserve">carried out </w:t>
      </w:r>
      <w:r w:rsidRPr="00A10519">
        <w:rPr>
          <w:lang w:eastAsia="ja-JP"/>
        </w:rPr>
        <w:t xml:space="preserve">as a pilot </w:t>
      </w:r>
      <w:r w:rsidR="000269C6" w:rsidRPr="00A10519">
        <w:rPr>
          <w:lang w:eastAsia="ja-JP"/>
        </w:rPr>
        <w:t xml:space="preserve">for a more extensive investigation of DEs that is currently in its beginning stages. Accordingly, the findings presented below are not conclusive, but intended to serve as guidelines for the focus and methodological approach </w:t>
      </w:r>
      <w:r w:rsidR="009876AB" w:rsidRPr="00A10519">
        <w:rPr>
          <w:lang w:eastAsia="ja-JP"/>
        </w:rPr>
        <w:t>to be adopted in our</w:t>
      </w:r>
      <w:r w:rsidR="000269C6" w:rsidRPr="00A10519">
        <w:rPr>
          <w:lang w:eastAsia="ja-JP"/>
        </w:rPr>
        <w:t xml:space="preserve"> further research</w:t>
      </w:r>
      <w:r w:rsidR="009876AB" w:rsidRPr="00A10519">
        <w:rPr>
          <w:lang w:eastAsia="ja-JP"/>
        </w:rPr>
        <w:t xml:space="preserve"> </w:t>
      </w:r>
      <w:r w:rsidR="00AF621A" w:rsidRPr="00A10519">
        <w:rPr>
          <w:lang w:eastAsia="ja-JP"/>
        </w:rPr>
        <w:t>into</w:t>
      </w:r>
      <w:r w:rsidR="009876AB" w:rsidRPr="00A10519">
        <w:rPr>
          <w:lang w:eastAsia="ja-JP"/>
        </w:rPr>
        <w:t xml:space="preserve"> DEs</w:t>
      </w:r>
      <w:r w:rsidR="000269C6" w:rsidRPr="00A10519">
        <w:rPr>
          <w:lang w:eastAsia="ja-JP"/>
        </w:rPr>
        <w:t>. Due to the preliminary nature of our results and the space limitations of th</w:t>
      </w:r>
      <w:r w:rsidR="009876AB" w:rsidRPr="00A10519">
        <w:rPr>
          <w:lang w:eastAsia="ja-JP"/>
        </w:rPr>
        <w:t>e present</w:t>
      </w:r>
      <w:r w:rsidR="000269C6" w:rsidRPr="00A10519">
        <w:rPr>
          <w:lang w:eastAsia="ja-JP"/>
        </w:rPr>
        <w:t xml:space="preserve"> contribution, this section </w:t>
      </w:r>
      <w:r w:rsidR="009876AB" w:rsidRPr="00A10519">
        <w:rPr>
          <w:lang w:eastAsia="ja-JP"/>
        </w:rPr>
        <w:t xml:space="preserve">sketches selected </w:t>
      </w:r>
      <w:r w:rsidR="00685F64" w:rsidRPr="00A10519">
        <w:rPr>
          <w:lang w:eastAsia="ja-JP"/>
        </w:rPr>
        <w:t xml:space="preserve">experiential </w:t>
      </w:r>
      <w:r w:rsidR="009876AB" w:rsidRPr="00A10519">
        <w:rPr>
          <w:lang w:eastAsia="ja-JP"/>
        </w:rPr>
        <w:t xml:space="preserve">elements and characteristics that </w:t>
      </w:r>
      <w:r w:rsidR="00685F64" w:rsidRPr="00A10519">
        <w:rPr>
          <w:lang w:eastAsia="ja-JP"/>
        </w:rPr>
        <w:t>we find typical and/or particularly illustrative of the investigated DEs.</w:t>
      </w:r>
    </w:p>
    <w:p w14:paraId="335C41B0" w14:textId="0C1A8DE9" w:rsidR="00FD20D3" w:rsidRDefault="00FD20D3" w:rsidP="00BD3F3F">
      <w:pPr>
        <w:pStyle w:val="Head2"/>
      </w:pPr>
      <w:bookmarkStart w:id="0" w:name="_Ref46926489"/>
      <w:r w:rsidRPr="00FD20D3">
        <w:t>Variability of investigated DEs</w:t>
      </w:r>
      <w:bookmarkEnd w:id="0"/>
    </w:p>
    <w:p w14:paraId="6B8F23EF" w14:textId="35577C8A" w:rsidR="00F269E2" w:rsidRDefault="002826B0" w:rsidP="00F269E2">
      <w:r w:rsidRPr="00A10519">
        <w:rPr>
          <w:color w:val="000000" w:themeColor="text1"/>
          <w:lang w:eastAsia="ja-JP"/>
        </w:rPr>
        <w:t xml:space="preserve">While the diachronic </w:t>
      </w:r>
      <w:r w:rsidR="00BD76FB" w:rsidRPr="00A10519">
        <w:rPr>
          <w:color w:val="000000" w:themeColor="text1"/>
          <w:lang w:eastAsia="ja-JP"/>
        </w:rPr>
        <w:t xml:space="preserve">structure </w:t>
      </w:r>
      <w:r w:rsidRPr="00A10519">
        <w:rPr>
          <w:color w:val="000000" w:themeColor="text1"/>
          <w:lang w:eastAsia="ja-JP"/>
        </w:rPr>
        <w:t xml:space="preserve">of each investigated experiential episode shows a presence of a peak phase, specific DEs </w:t>
      </w:r>
      <w:r w:rsidR="00BD76FB" w:rsidRPr="00A10519">
        <w:rPr>
          <w:color w:val="000000" w:themeColor="text1"/>
          <w:lang w:eastAsia="ja-JP"/>
        </w:rPr>
        <w:t xml:space="preserve">were characterized by different patterns of temporal unfolding. </w:t>
      </w:r>
      <w:r w:rsidR="00FD20D3">
        <w:rPr>
          <w:color w:val="000000" w:themeColor="text1"/>
          <w:lang w:eastAsia="ja-JP"/>
        </w:rPr>
        <w:t>Some</w:t>
      </w:r>
      <w:r w:rsidR="00BD76FB" w:rsidRPr="00A10519">
        <w:rPr>
          <w:color w:val="000000" w:themeColor="text1"/>
          <w:lang w:eastAsia="ja-JP"/>
        </w:rPr>
        <w:t xml:space="preserve"> of the analyzed DEs presented a diachronic structure </w:t>
      </w:r>
      <w:r w:rsidR="003048BC" w:rsidRPr="00A10519">
        <w:rPr>
          <w:color w:val="000000" w:themeColor="text1"/>
          <w:lang w:eastAsia="ja-JP"/>
        </w:rPr>
        <w:t>progressing</w:t>
      </w:r>
      <w:r w:rsidR="00BD76FB" w:rsidRPr="00A10519">
        <w:rPr>
          <w:color w:val="000000" w:themeColor="text1"/>
          <w:lang w:eastAsia="ja-JP"/>
        </w:rPr>
        <w:t xml:space="preserve"> as a gradual and continuous </w:t>
      </w:r>
      <w:r w:rsidR="00FA736D" w:rsidRPr="00A10519">
        <w:rPr>
          <w:color w:val="000000" w:themeColor="text1"/>
          <w:lang w:eastAsia="ja-JP"/>
        </w:rPr>
        <w:t>climax</w:t>
      </w:r>
      <w:r w:rsidR="00AF621A" w:rsidRPr="00A10519">
        <w:rPr>
          <w:color w:val="000000" w:themeColor="text1"/>
          <w:lang w:eastAsia="ja-JP"/>
        </w:rPr>
        <w:t xml:space="preserve"> of defining elements of DE</w:t>
      </w:r>
      <w:r w:rsidR="00BD76FB" w:rsidRPr="00A10519">
        <w:rPr>
          <w:color w:val="000000" w:themeColor="text1"/>
          <w:lang w:eastAsia="ja-JP"/>
        </w:rPr>
        <w:t xml:space="preserve">; in the phases following the peak phase, these elements would </w:t>
      </w:r>
      <w:r w:rsidR="00AF621A" w:rsidRPr="00A10519">
        <w:rPr>
          <w:color w:val="000000" w:themeColor="text1"/>
          <w:lang w:eastAsia="ja-JP"/>
        </w:rPr>
        <w:t xml:space="preserve">then </w:t>
      </w:r>
      <w:r w:rsidR="00BD76FB" w:rsidRPr="00A10519">
        <w:rPr>
          <w:color w:val="000000" w:themeColor="text1"/>
          <w:lang w:eastAsia="ja-JP"/>
        </w:rPr>
        <w:t>gradually or abruptly disappear</w:t>
      </w:r>
      <w:r w:rsidR="000D57C8" w:rsidRPr="00A10519">
        <w:rPr>
          <w:color w:val="000000" w:themeColor="text1"/>
          <w:lang w:eastAsia="ja-JP"/>
        </w:rPr>
        <w:t xml:space="preserve">. </w:t>
      </w:r>
      <w:r w:rsidR="00AF621A" w:rsidRPr="00A10519">
        <w:rPr>
          <w:color w:val="000000" w:themeColor="text1"/>
          <w:lang w:eastAsia="ja-JP"/>
        </w:rPr>
        <w:t>In line with</w:t>
      </w:r>
      <w:r w:rsidR="000D57C8" w:rsidRPr="00A10519">
        <w:rPr>
          <w:color w:val="000000" w:themeColor="text1"/>
          <w:lang w:eastAsia="ja-JP"/>
        </w:rPr>
        <w:t xml:space="preserve"> is</w:t>
      </w:r>
      <w:r w:rsidR="00BF3056" w:rsidRPr="00A10519">
        <w:rPr>
          <w:color w:val="000000" w:themeColor="text1"/>
          <w:lang w:eastAsia="ja-JP"/>
        </w:rPr>
        <w:t xml:space="preserve"> Experience 01, </w:t>
      </w:r>
      <w:r w:rsidR="000D57C8" w:rsidRPr="00A10519">
        <w:rPr>
          <w:color w:val="000000" w:themeColor="text1"/>
          <w:lang w:eastAsia="ja-JP"/>
        </w:rPr>
        <w:t xml:space="preserve">during which </w:t>
      </w:r>
      <w:r w:rsidR="00FD20D3">
        <w:rPr>
          <w:color w:val="000000" w:themeColor="text1"/>
          <w:lang w:eastAsia="ja-JP"/>
        </w:rPr>
        <w:t xml:space="preserve">the co-researcher (let us call her </w:t>
      </w:r>
      <w:r w:rsidR="000825E1" w:rsidRPr="00A10519">
        <w:rPr>
          <w:color w:val="000000" w:themeColor="text1"/>
          <w:lang w:eastAsia="ja-JP"/>
        </w:rPr>
        <w:t>Nad</w:t>
      </w:r>
      <w:r w:rsidR="003D72E2" w:rsidRPr="00A10519">
        <w:rPr>
          <w:color w:val="000000" w:themeColor="text1"/>
          <w:lang w:eastAsia="ja-JP"/>
        </w:rPr>
        <w:t>ja</w:t>
      </w:r>
      <w:r w:rsidR="00FD20D3">
        <w:rPr>
          <w:color w:val="000000" w:themeColor="text1"/>
          <w:lang w:eastAsia="ja-JP"/>
        </w:rPr>
        <w:t>)</w:t>
      </w:r>
      <w:r w:rsidR="000D57C8" w:rsidRPr="00A10519">
        <w:rPr>
          <w:color w:val="000000" w:themeColor="text1"/>
          <w:lang w:eastAsia="ja-JP"/>
        </w:rPr>
        <w:t xml:space="preserve"> was meditating</w:t>
      </w:r>
      <w:r w:rsidR="00FD20D3">
        <w:rPr>
          <w:color w:val="000000" w:themeColor="text1"/>
          <w:lang w:eastAsia="ja-JP"/>
        </w:rPr>
        <w:t>,</w:t>
      </w:r>
      <w:r w:rsidR="000D57C8" w:rsidRPr="00A10519">
        <w:rPr>
          <w:color w:val="000000" w:themeColor="text1"/>
          <w:lang w:eastAsia="ja-JP"/>
        </w:rPr>
        <w:t xml:space="preserve"> sitting with her legs crossed and eyes closed on the floor of her room</w:t>
      </w:r>
      <w:r w:rsidR="00FD20D3">
        <w:rPr>
          <w:color w:val="000000" w:themeColor="text1"/>
          <w:lang w:eastAsia="ja-JP"/>
        </w:rPr>
        <w:t>. While she</w:t>
      </w:r>
      <w:r w:rsidR="00F269E2">
        <w:rPr>
          <w:color w:val="000000" w:themeColor="text1"/>
          <w:lang w:eastAsia="ja-JP"/>
        </w:rPr>
        <w:t xml:space="preserve"> was</w:t>
      </w:r>
      <w:r w:rsidR="00FD20D3">
        <w:rPr>
          <w:color w:val="000000" w:themeColor="text1"/>
          <w:lang w:eastAsia="ja-JP"/>
        </w:rPr>
        <w:t xml:space="preserve"> f</w:t>
      </w:r>
      <w:r w:rsidR="000D57C8" w:rsidRPr="00A10519">
        <w:rPr>
          <w:color w:val="000000" w:themeColor="text1"/>
          <w:lang w:eastAsia="ja-JP"/>
        </w:rPr>
        <w:t>ocusing on her breathing</w:t>
      </w:r>
      <w:r w:rsidR="00FD20D3">
        <w:rPr>
          <w:color w:val="000000" w:themeColor="text1"/>
          <w:lang w:eastAsia="ja-JP"/>
        </w:rPr>
        <w:t xml:space="preserve"> – specifically, </w:t>
      </w:r>
      <w:r w:rsidR="000D57C8" w:rsidRPr="00A10519">
        <w:rPr>
          <w:color w:val="000000" w:themeColor="text1"/>
          <w:lang w:eastAsia="ja-JP"/>
        </w:rPr>
        <w:t>visualizing wood while exhaling and imagining to be a part of it while inhaling</w:t>
      </w:r>
      <w:r w:rsidR="00F269E2">
        <w:rPr>
          <w:color w:val="000000" w:themeColor="text1"/>
          <w:lang w:eastAsia="ja-JP"/>
        </w:rPr>
        <w:t xml:space="preserve"> – s</w:t>
      </w:r>
      <w:r w:rsidR="000D57C8" w:rsidRPr="00A10519">
        <w:rPr>
          <w:color w:val="000000" w:themeColor="text1"/>
          <w:lang w:eastAsia="ja-JP"/>
        </w:rPr>
        <w:t>he experienced a gradual</w:t>
      </w:r>
      <w:r w:rsidR="00F269E2">
        <w:rPr>
          <w:color w:val="000000" w:themeColor="text1"/>
          <w:lang w:eastAsia="ja-JP"/>
        </w:rPr>
        <w:t xml:space="preserve"> </w:t>
      </w:r>
      <w:r w:rsidR="000D57C8" w:rsidRPr="00A10519">
        <w:rPr>
          <w:color w:val="000000" w:themeColor="text1"/>
          <w:lang w:eastAsia="ja-JP"/>
        </w:rPr>
        <w:t>dissolution of the boundaries of her body</w:t>
      </w:r>
      <w:r w:rsidR="00F269E2">
        <w:rPr>
          <w:color w:val="000000" w:themeColor="text1"/>
          <w:lang w:eastAsia="ja-JP"/>
        </w:rPr>
        <w:t xml:space="preserve">, starting from a phase in which she felt </w:t>
      </w:r>
      <w:r w:rsidR="000D57C8" w:rsidRPr="00A10519">
        <w:rPr>
          <w:color w:val="000000" w:themeColor="text1"/>
          <w:lang w:eastAsia="ja-JP"/>
        </w:rPr>
        <w:t xml:space="preserve">that there was nothing to stop the movement of air happening in front of her </w:t>
      </w:r>
      <w:r w:rsidR="00AF621A" w:rsidRPr="00A10519">
        <w:rPr>
          <w:color w:val="000000" w:themeColor="text1"/>
          <w:lang w:eastAsia="ja-JP"/>
        </w:rPr>
        <w:t>chest</w:t>
      </w:r>
      <w:r w:rsidR="000D57C8" w:rsidRPr="00A10519">
        <w:rPr>
          <w:color w:val="000000" w:themeColor="text1"/>
          <w:lang w:eastAsia="ja-JP"/>
        </w:rPr>
        <w:t xml:space="preserve">, to feeling a </w:t>
      </w:r>
      <w:r w:rsidR="00F779A6">
        <w:rPr>
          <w:color w:val="000000" w:themeColor="text1"/>
          <w:lang w:eastAsia="ja-JP"/>
        </w:rPr>
        <w:t>“</w:t>
      </w:r>
      <w:r w:rsidR="000D57C8" w:rsidRPr="00A10519">
        <w:rPr>
          <w:color w:val="000000" w:themeColor="text1"/>
          <w:lang w:eastAsia="ja-JP"/>
        </w:rPr>
        <w:t>hole</w:t>
      </w:r>
      <w:r w:rsidR="00F779A6">
        <w:rPr>
          <w:color w:val="000000" w:themeColor="text1"/>
          <w:lang w:eastAsia="ja-JP"/>
        </w:rPr>
        <w:t>”</w:t>
      </w:r>
      <w:r w:rsidR="000D57C8" w:rsidRPr="00A10519">
        <w:rPr>
          <w:color w:val="000000" w:themeColor="text1"/>
          <w:lang w:eastAsia="ja-JP"/>
        </w:rPr>
        <w:t xml:space="preserve"> in that area, to perceiving to not have the frontal part of her torso at all.</w:t>
      </w:r>
      <w:r w:rsidR="00F269E2">
        <w:rPr>
          <w:color w:val="000000" w:themeColor="text1"/>
          <w:lang w:eastAsia="ja-JP"/>
        </w:rPr>
        <w:t xml:space="preserve"> </w:t>
      </w:r>
      <w:r w:rsidR="00D251A7" w:rsidRPr="00A10519">
        <w:rPr>
          <w:color w:val="000000" w:themeColor="text1"/>
          <w:lang w:eastAsia="ja-JP"/>
        </w:rPr>
        <w:t xml:space="preserve">A similar example can be found in Experience </w:t>
      </w:r>
      <w:r w:rsidR="00FA736D" w:rsidRPr="00A10519">
        <w:rPr>
          <w:color w:val="000000" w:themeColor="text1"/>
          <w:lang w:eastAsia="ja-JP"/>
        </w:rPr>
        <w:t>0</w:t>
      </w:r>
      <w:r w:rsidR="00D251A7" w:rsidRPr="00A10519">
        <w:rPr>
          <w:color w:val="000000" w:themeColor="text1"/>
          <w:lang w:eastAsia="ja-JP"/>
        </w:rPr>
        <w:t xml:space="preserve">2, where </w:t>
      </w:r>
      <w:r w:rsidR="009C2A0D" w:rsidRPr="00A10519">
        <w:rPr>
          <w:color w:val="000000" w:themeColor="text1"/>
          <w:lang w:eastAsia="ja-JP"/>
        </w:rPr>
        <w:t xml:space="preserve">Claire </w:t>
      </w:r>
      <w:r w:rsidR="00D251A7" w:rsidRPr="00A10519">
        <w:rPr>
          <w:color w:val="000000" w:themeColor="text1"/>
          <w:lang w:eastAsia="ja-JP"/>
        </w:rPr>
        <w:t>perceived the gradual lessening of the “lines of her body”</w:t>
      </w:r>
      <w:r w:rsidR="009E4FBE" w:rsidRPr="00A10519">
        <w:rPr>
          <w:color w:val="000000" w:themeColor="text1"/>
          <w:lang w:eastAsia="ja-JP"/>
        </w:rPr>
        <w:t xml:space="preserve">: in the initial phase, she was feeling the freshness of </w:t>
      </w:r>
      <w:r w:rsidR="009E4FBE" w:rsidRPr="00A10519">
        <w:t xml:space="preserve">the air touching the skin, and a straight line between the skin and the space around it; then, starting from the lower left part of her face and then </w:t>
      </w:r>
      <w:r w:rsidR="00FA736D" w:rsidRPr="00A10519">
        <w:t xml:space="preserve">encompassing </w:t>
      </w:r>
      <w:r w:rsidR="009E4FBE" w:rsidRPr="00A10519">
        <w:t xml:space="preserve">all </w:t>
      </w:r>
      <w:r w:rsidR="00FA736D" w:rsidRPr="00A10519">
        <w:t xml:space="preserve">of </w:t>
      </w:r>
      <w:r w:rsidR="00FA736D" w:rsidRPr="00A10519">
        <w:t>her body</w:t>
      </w:r>
      <w:r w:rsidR="009E4FBE" w:rsidRPr="00A10519">
        <w:t xml:space="preserve">, all the </w:t>
      </w:r>
      <w:r w:rsidR="00FA736D" w:rsidRPr="00A10519">
        <w:t>“</w:t>
      </w:r>
      <w:r w:rsidR="009E4FBE" w:rsidRPr="00A10519">
        <w:t>lines</w:t>
      </w:r>
      <w:r w:rsidR="00FA736D" w:rsidRPr="00A10519">
        <w:t>”</w:t>
      </w:r>
      <w:r w:rsidR="009E4FBE" w:rsidRPr="00A10519">
        <w:t xml:space="preserve"> of her face and body became perceived as </w:t>
      </w:r>
      <w:r w:rsidR="00FA736D" w:rsidRPr="00A10519">
        <w:t>“</w:t>
      </w:r>
      <w:r w:rsidR="009E4FBE" w:rsidRPr="00A10519">
        <w:t>wobbly</w:t>
      </w:r>
      <w:r w:rsidR="00FA736D" w:rsidRPr="00A10519">
        <w:t>”</w:t>
      </w:r>
      <w:r w:rsidR="009E4FBE" w:rsidRPr="00A10519">
        <w:t xml:space="preserve"> </w:t>
      </w:r>
      <w:r w:rsidR="00FA736D" w:rsidRPr="00A10519">
        <w:t xml:space="preserve">at </w:t>
      </w:r>
      <w:r w:rsidR="009E4FBE" w:rsidRPr="00A10519">
        <w:t xml:space="preserve">first and then </w:t>
      </w:r>
      <w:r w:rsidR="00FA736D" w:rsidRPr="00A10519">
        <w:t xml:space="preserve">altogether </w:t>
      </w:r>
      <w:r w:rsidR="00FA736D" w:rsidRPr="00A10519">
        <w:t>absent</w:t>
      </w:r>
      <w:r w:rsidR="00FA736D" w:rsidRPr="00A10519">
        <w:t xml:space="preserve"> from experience</w:t>
      </w:r>
      <w:r w:rsidR="009E4FBE" w:rsidRPr="00A10519">
        <w:t xml:space="preserve">. </w:t>
      </w:r>
      <w:r w:rsidR="00FA736D" w:rsidRPr="00A10519">
        <w:t>In the last phase</w:t>
      </w:r>
      <w:r w:rsidR="009E4FBE" w:rsidRPr="00A10519">
        <w:t xml:space="preserve"> of the experience, the </w:t>
      </w:r>
      <w:r w:rsidR="00FA736D" w:rsidRPr="00A10519">
        <w:t xml:space="preserve">“lines” </w:t>
      </w:r>
      <w:r w:rsidR="009E4FBE" w:rsidRPr="00A10519">
        <w:t>separat</w:t>
      </w:r>
      <w:r w:rsidR="00FA736D" w:rsidRPr="00A10519">
        <w:t xml:space="preserve">ing her body from the outside </w:t>
      </w:r>
      <w:r w:rsidR="00070F44" w:rsidRPr="00A10519">
        <w:t xml:space="preserve">world </w:t>
      </w:r>
      <w:r w:rsidR="00FA736D" w:rsidRPr="00A10519">
        <w:t>“</w:t>
      </w:r>
      <w:r w:rsidR="009E4FBE" w:rsidRPr="00A10519">
        <w:t>entered into focus</w:t>
      </w:r>
      <w:r w:rsidR="00FA736D" w:rsidRPr="00A10519">
        <w:t>”</w:t>
      </w:r>
      <w:r w:rsidR="009E4FBE" w:rsidRPr="00A10519">
        <w:t xml:space="preserve"> again.</w:t>
      </w:r>
    </w:p>
    <w:p w14:paraId="6EBAABAB" w14:textId="5AD97B43" w:rsidR="00291B93" w:rsidRDefault="00DB0B8B" w:rsidP="00291B93">
      <w:r w:rsidRPr="00A10519">
        <w:t xml:space="preserve">A different example of temporal unfolding is delineated </w:t>
      </w:r>
      <w:r w:rsidR="00FA736D" w:rsidRPr="00A10519">
        <w:t xml:space="preserve">in </w:t>
      </w:r>
      <w:r w:rsidRPr="00A10519">
        <w:t xml:space="preserve">Experience </w:t>
      </w:r>
      <w:r w:rsidR="00997E62" w:rsidRPr="00A10519">
        <w:t>0</w:t>
      </w:r>
      <w:r w:rsidR="00291B93">
        <w:t xml:space="preserve">7. This experience occurred while </w:t>
      </w:r>
      <w:r w:rsidR="009C2A0D" w:rsidRPr="00A10519">
        <w:t>Lev</w:t>
      </w:r>
      <w:r w:rsidRPr="00A10519">
        <w:t xml:space="preserve"> was attending a concert, standing </w:t>
      </w:r>
      <w:r w:rsidR="00C64214" w:rsidRPr="00A10519">
        <w:t xml:space="preserve">in </w:t>
      </w:r>
      <w:r w:rsidRPr="00A10519">
        <w:t>a crowd of people, with the stage in front of him</w:t>
      </w:r>
      <w:r w:rsidR="00291B93">
        <w:t xml:space="preserve"> and</w:t>
      </w:r>
      <w:r w:rsidRPr="00A10519">
        <w:t xml:space="preserve"> the band playing a specific song. The initial phases of the experience, </w:t>
      </w:r>
      <w:r w:rsidR="00C64214" w:rsidRPr="00A10519">
        <w:t>in line with the unfolding of the song</w:t>
      </w:r>
      <w:r w:rsidRPr="00A10519">
        <w:t xml:space="preserve">, </w:t>
      </w:r>
      <w:r w:rsidR="00291B93">
        <w:lastRenderedPageBreak/>
        <w:t>were characterized</w:t>
      </w:r>
      <w:r w:rsidRPr="00A10519">
        <w:t xml:space="preserve"> crescendo of feelings of connectedness and </w:t>
      </w:r>
      <w:r w:rsidR="00C64214" w:rsidRPr="00A10519">
        <w:t xml:space="preserve">a </w:t>
      </w:r>
      <w:r w:rsidR="00291B93">
        <w:t xml:space="preserve">gradual </w:t>
      </w:r>
      <w:r w:rsidR="00C64214" w:rsidRPr="00A10519">
        <w:t xml:space="preserve">diminishment </w:t>
      </w:r>
      <w:r w:rsidRPr="00A10519">
        <w:t xml:space="preserve">of </w:t>
      </w:r>
      <w:r w:rsidR="00C64214" w:rsidRPr="00A10519">
        <w:t xml:space="preserve">the </w:t>
      </w:r>
      <w:r w:rsidRPr="00A10519">
        <w:t xml:space="preserve">sense of self, </w:t>
      </w:r>
      <w:r w:rsidR="00C64214" w:rsidRPr="00A10519">
        <w:t xml:space="preserve">the sense of </w:t>
      </w:r>
      <w:r w:rsidRPr="00A10519">
        <w:t xml:space="preserve">time, </w:t>
      </w:r>
      <w:r w:rsidR="00C64214" w:rsidRPr="00A10519">
        <w:t xml:space="preserve">and the sense of </w:t>
      </w:r>
      <w:r w:rsidRPr="00A10519">
        <w:t xml:space="preserve">space. </w:t>
      </w:r>
      <w:r w:rsidR="00291B93">
        <w:t xml:space="preserve">At a certain point during the song, </w:t>
      </w:r>
      <w:r w:rsidRPr="00A10519">
        <w:t xml:space="preserve">there was a break in the song </w:t>
      </w:r>
      <w:r w:rsidR="00291B93">
        <w:t xml:space="preserve">during which the band was silent, with </w:t>
      </w:r>
      <w:r w:rsidRPr="00A10519">
        <w:t>only the singe</w:t>
      </w:r>
      <w:r w:rsidR="00291B93">
        <w:t>r</w:t>
      </w:r>
      <w:r w:rsidRPr="00A10519">
        <w:t xml:space="preserve"> </w:t>
      </w:r>
      <w:r w:rsidR="00C64214" w:rsidRPr="00A10519">
        <w:t xml:space="preserve">performing </w:t>
      </w:r>
      <w:r w:rsidRPr="00A10519">
        <w:t xml:space="preserve">and </w:t>
      </w:r>
      <w:r w:rsidR="00291B93">
        <w:t>all</w:t>
      </w:r>
      <w:r w:rsidRPr="00A10519">
        <w:t xml:space="preserve"> lights on him: during this phase, </w:t>
      </w:r>
      <w:r w:rsidR="009C2A0D" w:rsidRPr="00A10519">
        <w:t>Lev</w:t>
      </w:r>
      <w:r w:rsidRPr="00A10519">
        <w:t xml:space="preserve"> </w:t>
      </w:r>
      <w:r w:rsidR="00291B93">
        <w:t xml:space="preserve">regained the type of </w:t>
      </w:r>
      <w:r w:rsidR="00E65733" w:rsidRPr="00A10519">
        <w:t xml:space="preserve">awareness </w:t>
      </w:r>
      <w:r w:rsidR="00291B93">
        <w:t>of himself, the space, his body, etc.</w:t>
      </w:r>
      <w:r w:rsidR="00E65733" w:rsidRPr="00A10519">
        <w:t xml:space="preserve"> similar to the habitual ones</w:t>
      </w:r>
      <w:r w:rsidR="00C64214" w:rsidRPr="00A10519">
        <w:t>. In the next phase,</w:t>
      </w:r>
      <w:r w:rsidR="00E65733" w:rsidRPr="00A10519">
        <w:t xml:space="preserve"> the band</w:t>
      </w:r>
      <w:r w:rsidR="00291B93">
        <w:t xml:space="preserve"> suddenly enters again, making Lev “lose all [his] sense of self” and entering the peak phase of DE: “… </w:t>
      </w:r>
      <w:r w:rsidR="00291B93" w:rsidRPr="00291B93">
        <w:rPr>
          <w:i/>
          <w:sz w:val="16"/>
          <w:szCs w:val="16"/>
        </w:rPr>
        <w:t>it's like the feeling where it feels like it is exploding and it's just big, all the borders are gone</w:t>
      </w:r>
      <w:r w:rsidR="00291B93">
        <w:rPr>
          <w:i/>
          <w:sz w:val="16"/>
          <w:szCs w:val="16"/>
        </w:rPr>
        <w:t xml:space="preserve"> […] </w:t>
      </w:r>
      <w:r w:rsidR="00291B93" w:rsidRPr="00291B93">
        <w:rPr>
          <w:i/>
          <w:sz w:val="16"/>
          <w:szCs w:val="16"/>
        </w:rPr>
        <w:t xml:space="preserve"> it’s like a huge euphoria. But - </w:t>
      </w:r>
      <w:r w:rsidR="00291B93">
        <w:rPr>
          <w:i/>
          <w:sz w:val="16"/>
          <w:szCs w:val="16"/>
        </w:rPr>
        <w:t>i</w:t>
      </w:r>
      <w:r w:rsidR="00291B93" w:rsidRPr="00291B93">
        <w:rPr>
          <w:i/>
          <w:sz w:val="16"/>
          <w:szCs w:val="16"/>
        </w:rPr>
        <w:t>t feels like it's everywhere. It doesn't like feel that it’s in my body or, it just feel everything very euphoric.</w:t>
      </w:r>
      <w:r w:rsidR="00291B93">
        <w:t>”</w:t>
      </w:r>
    </w:p>
    <w:p w14:paraId="1CCB26DC" w14:textId="71EF66A7" w:rsidR="00C64214" w:rsidRPr="00A10519" w:rsidRDefault="00291B93" w:rsidP="009E4FBE">
      <w:r>
        <w:tab/>
      </w:r>
      <w:r w:rsidR="00C64214" w:rsidRPr="00A10519">
        <w:t xml:space="preserve">Some of the </w:t>
      </w:r>
      <w:r w:rsidR="006D1D06" w:rsidRPr="00A10519">
        <w:t xml:space="preserve">analyzed DEs </w:t>
      </w:r>
      <w:r w:rsidR="00C64214" w:rsidRPr="00A10519">
        <w:t xml:space="preserve">matched only </w:t>
      </w:r>
      <w:r w:rsidR="00C64214" w:rsidRPr="00A10519">
        <w:t>one of the two above-specified criteria</w:t>
      </w:r>
      <w:r>
        <w:t xml:space="preserve"> (a) and (b)</w:t>
      </w:r>
      <w:r w:rsidR="00C64214" w:rsidRPr="00A10519">
        <w:t xml:space="preserve"> </w:t>
      </w:r>
      <w:r w:rsidR="006D1D06" w:rsidRPr="00A10519">
        <w:t xml:space="preserve">For example, in Experience 01, </w:t>
      </w:r>
      <w:r w:rsidR="000825E1" w:rsidRPr="00A10519">
        <w:t>Nad</w:t>
      </w:r>
      <w:r w:rsidR="003D72E2" w:rsidRPr="00A10519">
        <w:t>j</w:t>
      </w:r>
      <w:r w:rsidR="000825E1" w:rsidRPr="00A10519">
        <w:t xml:space="preserve">a </w:t>
      </w:r>
      <w:r w:rsidR="006D1D06" w:rsidRPr="00A10519">
        <w:t xml:space="preserve">only felt </w:t>
      </w:r>
      <w:r>
        <w:t>the</w:t>
      </w:r>
      <w:r w:rsidR="006D1D06" w:rsidRPr="00A10519">
        <w:t xml:space="preserve"> dissolution of her bodily boundaries, without experiencing identification; </w:t>
      </w:r>
      <w:r w:rsidR="00C64214" w:rsidRPr="00A10519">
        <w:t>i</w:t>
      </w:r>
      <w:r w:rsidR="006D1D06" w:rsidRPr="00A10519">
        <w:t>n Experience 03</w:t>
      </w:r>
      <w:r w:rsidR="00C64214" w:rsidRPr="00A10519">
        <w:t xml:space="preserve">, on the contrary, </w:t>
      </w:r>
      <w:r w:rsidR="00F779A6">
        <w:t>Andrea</w:t>
      </w:r>
      <w:r w:rsidR="00C64214" w:rsidRPr="00A10519">
        <w:t xml:space="preserve"> was experiencing identification, but no boundary dissolution. </w:t>
      </w:r>
      <w:r w:rsidR="00F779A6">
        <w:t>Andrea</w:t>
      </w:r>
      <w:r w:rsidR="009C2A0D" w:rsidRPr="00A10519">
        <w:t xml:space="preserve"> </w:t>
      </w:r>
      <w:r w:rsidR="006D1D06" w:rsidRPr="00A10519">
        <w:t xml:space="preserve">had the DE </w:t>
      </w:r>
      <w:r w:rsidR="00C64214" w:rsidRPr="00A10519">
        <w:t>after consuming</w:t>
      </w:r>
      <w:r w:rsidR="006D1D06" w:rsidRPr="00A10519">
        <w:t xml:space="preserve"> LSD</w:t>
      </w:r>
      <w:r w:rsidR="00C64214" w:rsidRPr="00A10519">
        <w:t xml:space="preserve"> and having</w:t>
      </w:r>
      <w:r w:rsidR="006D1D06" w:rsidRPr="00A10519">
        <w:t xml:space="preserve"> inhaled laughing gas from a balloon. </w:t>
      </w:r>
      <w:r>
        <w:t>She then recognized the</w:t>
      </w:r>
      <w:r w:rsidR="006D1D06" w:rsidRPr="00A10519">
        <w:t xml:space="preserve"> reflection</w:t>
      </w:r>
      <w:r w:rsidR="003513E1" w:rsidRPr="00A10519">
        <w:t xml:space="preserve"> </w:t>
      </w:r>
      <w:r>
        <w:t xml:space="preserve">of her own face </w:t>
      </w:r>
      <w:r w:rsidR="003513E1" w:rsidRPr="00A10519">
        <w:t xml:space="preserve">on the </w:t>
      </w:r>
      <w:r w:rsidR="00C64214" w:rsidRPr="00A10519">
        <w:t xml:space="preserve">surface of the </w:t>
      </w:r>
      <w:r w:rsidR="003513E1" w:rsidRPr="00A10519">
        <w:t xml:space="preserve">balloon, and then in </w:t>
      </w:r>
      <w:r>
        <w:t>all other objects around her that</w:t>
      </w:r>
      <w:r w:rsidR="003513E1" w:rsidRPr="00A10519">
        <w:t xml:space="preserve"> she </w:t>
      </w:r>
      <w:r>
        <w:t xml:space="preserve">would look at, feeling that </w:t>
      </w:r>
      <w:r w:rsidR="003513E1" w:rsidRPr="00A10519">
        <w:t>the reflections that she was seeing were</w:t>
      </w:r>
      <w:r>
        <w:t xml:space="preserve"> “also”</w:t>
      </w:r>
      <w:r w:rsidR="003513E1" w:rsidRPr="00A10519">
        <w:t xml:space="preserve"> her, and that she was extending into what she was seeing and touching</w:t>
      </w:r>
      <w:r>
        <w:t>; however, s</w:t>
      </w:r>
      <w:r w:rsidRPr="00A10519">
        <w:t>he never stopped feeling “in her body”</w:t>
      </w:r>
      <w:r>
        <w:t xml:space="preserve">. </w:t>
      </w:r>
      <w:r w:rsidR="00C64214" w:rsidRPr="00A10519">
        <w:t>Additionally, DEs also varied with regard to</w:t>
      </w:r>
      <w:r w:rsidR="00070F44" w:rsidRPr="00A10519">
        <w:t xml:space="preserve"> the mode of experien</w:t>
      </w:r>
      <w:r w:rsidR="00070F44" w:rsidRPr="00A10519">
        <w:t>cing the boundary dissolution: while in some cases</w:t>
      </w:r>
      <w:r w:rsidR="00070F44" w:rsidRPr="00A10519">
        <w:t xml:space="preserve">, </w:t>
      </w:r>
      <w:r w:rsidR="00070F44" w:rsidRPr="00A10519">
        <w:t xml:space="preserve">the dissolution was </w:t>
      </w:r>
      <w:r w:rsidR="00BB21A2" w:rsidRPr="00A10519">
        <w:t>described as an emphatically</w:t>
      </w:r>
      <w:r w:rsidR="00070F44" w:rsidRPr="00A10519">
        <w:t xml:space="preserve"> bodily</w:t>
      </w:r>
      <w:r w:rsidR="00070F44" w:rsidRPr="00A10519">
        <w:t xml:space="preserve"> </w:t>
      </w:r>
      <w:r w:rsidR="00BB21A2" w:rsidRPr="00A10519">
        <w:t xml:space="preserve">experience </w:t>
      </w:r>
      <w:r w:rsidR="00070F44" w:rsidRPr="00A10519">
        <w:t>or even had a very specific bodily location (e.g., Experience 01)</w:t>
      </w:r>
      <w:r w:rsidR="00070F44" w:rsidRPr="00A10519">
        <w:t>, in other</w:t>
      </w:r>
      <w:r w:rsidR="00BB21A2" w:rsidRPr="00A10519">
        <w:t xml:space="preserve"> case</w:t>
      </w:r>
      <w:r w:rsidR="00070F44" w:rsidRPr="00A10519">
        <w:t>s (</w:t>
      </w:r>
      <w:r w:rsidR="00070F44" w:rsidRPr="00A10519">
        <w:t>e.g., Experience 07)</w:t>
      </w:r>
      <w:r w:rsidR="00070F44" w:rsidRPr="00A10519">
        <w:t>, the co</w:t>
      </w:r>
      <w:r w:rsidR="00070F44" w:rsidRPr="00A10519">
        <w:t xml:space="preserve">-researcher described the dissolution </w:t>
      </w:r>
      <w:r w:rsidR="00BB21A2" w:rsidRPr="00A10519">
        <w:t xml:space="preserve">largely </w:t>
      </w:r>
      <w:r w:rsidR="00070F44" w:rsidRPr="00A10519">
        <w:t xml:space="preserve">without </w:t>
      </w:r>
      <w:r w:rsidR="00BB21A2" w:rsidRPr="00A10519">
        <w:t xml:space="preserve">referring to </w:t>
      </w:r>
      <w:r w:rsidR="00070F44" w:rsidRPr="00A10519">
        <w:t>the bodily feelings.</w:t>
      </w:r>
    </w:p>
    <w:p w14:paraId="75BBC1F5" w14:textId="0E480EF5" w:rsidR="00124F6E" w:rsidRPr="00291B93" w:rsidRDefault="00291B93" w:rsidP="00BD3F3F">
      <w:pPr>
        <w:pStyle w:val="Head2"/>
        <w:rPr>
          <w:lang w:eastAsia="ja-JP"/>
        </w:rPr>
      </w:pPr>
      <w:r>
        <w:t>The peak phase</w:t>
      </w:r>
    </w:p>
    <w:p w14:paraId="39ECDC3C" w14:textId="22A3B045" w:rsidR="007D2760" w:rsidRDefault="00C95121" w:rsidP="007D2760">
      <w:pPr>
        <w:rPr>
          <w:sz w:val="16"/>
          <w:szCs w:val="16"/>
        </w:rPr>
      </w:pPr>
      <w:r w:rsidRPr="00A10519">
        <w:rPr>
          <w:lang w:eastAsia="ja-JP"/>
        </w:rPr>
        <w:t xml:space="preserve">We identified different </w:t>
      </w:r>
      <w:r w:rsidR="00541D36">
        <w:rPr>
          <w:lang w:eastAsia="ja-JP"/>
        </w:rPr>
        <w:t xml:space="preserve">common experiential </w:t>
      </w:r>
      <w:r w:rsidRPr="00A10519">
        <w:rPr>
          <w:lang w:eastAsia="ja-JP"/>
        </w:rPr>
        <w:t xml:space="preserve">elements </w:t>
      </w:r>
      <w:r w:rsidR="00541D36">
        <w:rPr>
          <w:lang w:eastAsia="ja-JP"/>
        </w:rPr>
        <w:t xml:space="preserve">marking </w:t>
      </w:r>
      <w:r w:rsidRPr="00A10519">
        <w:rPr>
          <w:lang w:eastAsia="ja-JP"/>
        </w:rPr>
        <w:t xml:space="preserve">the peak phases of the seven analyzed DEs. </w:t>
      </w:r>
      <w:r w:rsidR="00541D36">
        <w:rPr>
          <w:lang w:eastAsia="ja-JP"/>
        </w:rPr>
        <w:t>Here, we</w:t>
      </w:r>
      <w:r w:rsidR="00D07D53" w:rsidRPr="00A10519">
        <w:rPr>
          <w:lang w:eastAsia="ja-JP"/>
        </w:rPr>
        <w:t xml:space="preserve"> </w:t>
      </w:r>
      <w:r w:rsidR="00541D36">
        <w:rPr>
          <w:lang w:eastAsia="ja-JP"/>
        </w:rPr>
        <w:t>include an</w:t>
      </w:r>
      <w:r w:rsidR="00D07D53" w:rsidRPr="00A10519">
        <w:rPr>
          <w:lang w:eastAsia="ja-JP"/>
        </w:rPr>
        <w:t xml:space="preserve"> illustrative </w:t>
      </w:r>
      <w:r w:rsidR="000412A8" w:rsidRPr="00A10519">
        <w:rPr>
          <w:lang w:eastAsia="ja-JP"/>
        </w:rPr>
        <w:t xml:space="preserve">excerpt </w:t>
      </w:r>
      <w:r w:rsidR="00070F44" w:rsidRPr="00A10519">
        <w:rPr>
          <w:lang w:eastAsia="ja-JP"/>
        </w:rPr>
        <w:t xml:space="preserve">from </w:t>
      </w:r>
      <w:r w:rsidR="00D07D53" w:rsidRPr="00A10519">
        <w:rPr>
          <w:lang w:eastAsia="ja-JP"/>
        </w:rPr>
        <w:t xml:space="preserve">a </w:t>
      </w:r>
      <w:r w:rsidR="000412A8" w:rsidRPr="00A10519">
        <w:rPr>
          <w:lang w:eastAsia="ja-JP"/>
        </w:rPr>
        <w:t>peak phase description</w:t>
      </w:r>
      <w:r w:rsidR="00D07D53" w:rsidRPr="00A10519">
        <w:rPr>
          <w:lang w:eastAsia="ja-JP"/>
        </w:rPr>
        <w:t xml:space="preserve"> </w:t>
      </w:r>
      <w:r w:rsidR="00BB21A2" w:rsidRPr="00A10519">
        <w:rPr>
          <w:lang w:eastAsia="ja-JP"/>
        </w:rPr>
        <w:t xml:space="preserve">of </w:t>
      </w:r>
      <w:r w:rsidR="00D07D53" w:rsidRPr="00A10519">
        <w:rPr>
          <w:lang w:eastAsia="ja-JP"/>
        </w:rPr>
        <w:t>Experience 0</w:t>
      </w:r>
      <w:r w:rsidR="00541D36">
        <w:rPr>
          <w:lang w:eastAsia="ja-JP"/>
        </w:rPr>
        <w:t>7:</w:t>
      </w:r>
      <w:r w:rsidR="00541D36" w:rsidRPr="00A10519" w:rsidDel="00541D36">
        <w:rPr>
          <w:lang w:eastAsia="ja-JP"/>
        </w:rPr>
        <w:t xml:space="preserve"> </w:t>
      </w:r>
      <w:r w:rsidR="007D2760" w:rsidRPr="00A10519">
        <w:rPr>
          <w:sz w:val="16"/>
          <w:szCs w:val="16"/>
        </w:rPr>
        <w:t>“</w:t>
      </w:r>
      <w:r w:rsidR="007D2760" w:rsidRPr="00A10519">
        <w:rPr>
          <w:i/>
          <w:sz w:val="16"/>
          <w:szCs w:val="16"/>
        </w:rPr>
        <w:t>It feels like everything is one, so like I'm aware that [the other people] are there but like it feels like they are the same as me and we are the same as the music, and […] just everything appears to be one, everything. So before it seems like we’re connected, we’re two different things that are connected, but in the end it doesn't seem like [we] are two different things anymore. […] It's a sense of unity. I would say like this sense of connection changes into a sense of unity. […] [This sense of unity is] very hard to describe […] it feels a little bit like a stronger version of what I described in the beginning [phase of the experience], like this kind of comfort, and warmth, but at the same time it feels... different, because it cannot really tie to my experience, it just seems like a big experience, one big experience. Not like me feeling these things just like […] this kind of feelings [that] float in the room, it’s not like me feeling it in my chest or like in my whatever, but it just seems to be there, everywhere. […] It's not like something that I do or that I perceive […] it's just I’m part of everything else […] It’s my behavior or someone else's, it doesn't really make a difference […] It also feels like everything is happening at the same time. […] I'm out there somewhere. I don’t really know, but I also don’t really care.</w:t>
      </w:r>
      <w:r w:rsidR="007D2760" w:rsidRPr="00A10519">
        <w:rPr>
          <w:sz w:val="16"/>
          <w:szCs w:val="16"/>
        </w:rPr>
        <w:t>”</w:t>
      </w:r>
    </w:p>
    <w:p w14:paraId="48AF24B0" w14:textId="7CAE0B3F" w:rsidR="00541D36" w:rsidRDefault="00541D36" w:rsidP="00541D36">
      <w:pPr>
        <w:ind w:firstLine="284"/>
        <w:rPr>
          <w:lang w:eastAsia="ja-JP"/>
        </w:rPr>
      </w:pPr>
      <w:r>
        <w:rPr>
          <w:lang w:eastAsia="ja-JP"/>
        </w:rPr>
        <w:t xml:space="preserve">In what </w:t>
      </w:r>
      <w:r w:rsidRPr="00A10519">
        <w:rPr>
          <w:lang w:eastAsia="ja-JP"/>
        </w:rPr>
        <w:t>follow</w:t>
      </w:r>
      <w:r>
        <w:rPr>
          <w:lang w:eastAsia="ja-JP"/>
        </w:rPr>
        <w:t>s</w:t>
      </w:r>
      <w:r w:rsidRPr="00A10519">
        <w:rPr>
          <w:lang w:eastAsia="ja-JP"/>
        </w:rPr>
        <w:t xml:space="preserve">, </w:t>
      </w:r>
      <w:r>
        <w:rPr>
          <w:lang w:eastAsia="ja-JP"/>
        </w:rPr>
        <w:t xml:space="preserve">we list </w:t>
      </w:r>
      <w:r w:rsidRPr="00A10519">
        <w:rPr>
          <w:lang w:eastAsia="ja-JP"/>
        </w:rPr>
        <w:t>some examples of the most representative or interesting characteristics of peak phases.</w:t>
      </w:r>
    </w:p>
    <w:p w14:paraId="7715C062" w14:textId="5198ACE6" w:rsidR="00541D36" w:rsidRDefault="00541D36" w:rsidP="00541D36">
      <w:pPr>
        <w:rPr>
          <w:szCs w:val="18"/>
          <w:lang w:eastAsia="ja-JP"/>
        </w:rPr>
      </w:pPr>
      <w:r w:rsidRPr="004C0B35">
        <w:rPr>
          <w:i/>
          <w:lang w:eastAsia="ja-JP"/>
        </w:rPr>
        <w:t>3.2.1</w:t>
      </w:r>
      <w:r>
        <w:rPr>
          <w:lang w:eastAsia="ja-JP"/>
        </w:rPr>
        <w:t xml:space="preserve"> </w:t>
      </w:r>
      <w:r w:rsidRPr="004C0B35">
        <w:rPr>
          <w:i/>
          <w:lang w:eastAsia="ja-JP"/>
        </w:rPr>
        <w:t xml:space="preserve">Identification </w:t>
      </w:r>
      <w:r w:rsidRPr="00A10519">
        <w:rPr>
          <w:i/>
          <w:lang w:eastAsia="ja-JP"/>
        </w:rPr>
        <w:t xml:space="preserve">of </w:t>
      </w:r>
      <w:r w:rsidRPr="004C0B35">
        <w:rPr>
          <w:i/>
          <w:lang w:eastAsia="ja-JP"/>
        </w:rPr>
        <w:t>the “action” of feeling and the object fel</w:t>
      </w:r>
      <w:r>
        <w:rPr>
          <w:i/>
          <w:lang w:eastAsia="ja-JP"/>
        </w:rPr>
        <w:t>t</w:t>
      </w:r>
      <w:r>
        <w:rPr>
          <w:lang w:eastAsia="ja-JP"/>
        </w:rPr>
        <w:t>.</w:t>
      </w:r>
      <w:r>
        <w:rPr>
          <w:i/>
          <w:lang w:eastAsia="ja-JP"/>
        </w:rPr>
        <w:t xml:space="preserve"> </w:t>
      </w:r>
      <w:r>
        <w:rPr>
          <w:lang w:eastAsia="ja-JP"/>
        </w:rPr>
        <w:t>P</w:t>
      </w:r>
      <w:r w:rsidR="00997E62" w:rsidRPr="00A10519">
        <w:rPr>
          <w:lang w:eastAsia="ja-JP"/>
        </w:rPr>
        <w:t xml:space="preserve">eak phases of four out of seven analyzed DEs (in particular, three from the </w:t>
      </w:r>
      <w:r w:rsidR="00BB21A2" w:rsidRPr="00A10519">
        <w:rPr>
          <w:lang w:eastAsia="ja-JP"/>
        </w:rPr>
        <w:t xml:space="preserve">context of using psychedelic substances, and one from engaging with art) </w:t>
      </w:r>
      <w:r w:rsidR="00997E62" w:rsidRPr="00A10519">
        <w:rPr>
          <w:lang w:eastAsia="ja-JP"/>
        </w:rPr>
        <w:t xml:space="preserve">were characterized by instances where the co-researcher could not distinguish between the “action” </w:t>
      </w:r>
      <w:r>
        <w:rPr>
          <w:lang w:eastAsia="ja-JP"/>
        </w:rPr>
        <w:t xml:space="preserve">and the object </w:t>
      </w:r>
      <w:r w:rsidR="00997E62" w:rsidRPr="00A10519">
        <w:rPr>
          <w:lang w:eastAsia="ja-JP"/>
        </w:rPr>
        <w:t xml:space="preserve">of feeling, or was </w:t>
      </w:r>
      <w:r>
        <w:rPr>
          <w:lang w:eastAsia="ja-JP"/>
        </w:rPr>
        <w:t>experiencing</w:t>
      </w:r>
      <w:r w:rsidR="00997E62" w:rsidRPr="00A10519">
        <w:rPr>
          <w:lang w:eastAsia="ja-JP"/>
        </w:rPr>
        <w:t xml:space="preserve"> an identification of the </w:t>
      </w:r>
      <w:r w:rsidR="00997E62" w:rsidRPr="00A10519">
        <w:rPr>
          <w:lang w:eastAsia="ja-JP"/>
        </w:rPr>
        <w:t>two.</w:t>
      </w:r>
      <w:r w:rsidR="00070F44" w:rsidRPr="00A10519">
        <w:rPr>
          <w:lang w:eastAsia="ja-JP"/>
        </w:rPr>
        <w:t xml:space="preserve"> </w:t>
      </w:r>
      <w:r w:rsidR="00997E62" w:rsidRPr="00A10519">
        <w:rPr>
          <w:lang w:eastAsia="ja-JP"/>
        </w:rPr>
        <w:t xml:space="preserve">For example, </w:t>
      </w:r>
      <w:r w:rsidR="00F779A6">
        <w:rPr>
          <w:lang w:eastAsia="ja-JP"/>
        </w:rPr>
        <w:t>Andrea</w:t>
      </w:r>
      <w:r w:rsidR="00997E62" w:rsidRPr="00A10519">
        <w:rPr>
          <w:lang w:eastAsia="ja-JP"/>
        </w:rPr>
        <w:t xml:space="preserve">, who </w:t>
      </w:r>
      <w:r w:rsidR="00A10519" w:rsidRPr="00A10519">
        <w:rPr>
          <w:lang w:eastAsia="ja-JP"/>
        </w:rPr>
        <w:t>experienced a DE</w:t>
      </w:r>
      <w:r w:rsidR="00997E62" w:rsidRPr="00A10519">
        <w:rPr>
          <w:lang w:eastAsia="ja-JP"/>
        </w:rPr>
        <w:t xml:space="preserve"> under LSD and laughing gas while she was sitting on her best friend’s couch, report</w:t>
      </w:r>
      <w:r w:rsidR="00A10519" w:rsidRPr="00A10519">
        <w:rPr>
          <w:lang w:eastAsia="ja-JP"/>
        </w:rPr>
        <w:t>s</w:t>
      </w:r>
      <w:r w:rsidR="00997E62" w:rsidRPr="00A10519">
        <w:rPr>
          <w:lang w:eastAsia="ja-JP"/>
        </w:rPr>
        <w:t>:</w:t>
      </w:r>
      <w:r>
        <w:rPr>
          <w:sz w:val="14"/>
          <w:szCs w:val="14"/>
          <w:lang w:eastAsia="ja-JP"/>
        </w:rPr>
        <w:t xml:space="preserve"> </w:t>
      </w:r>
      <w:r w:rsidR="00BB21A2" w:rsidRPr="00BD3F3F">
        <w:rPr>
          <w:sz w:val="14"/>
          <w:szCs w:val="14"/>
          <w:lang w:eastAsia="ja-JP"/>
        </w:rPr>
        <w:t xml:space="preserve">“There was a </w:t>
      </w:r>
      <w:r w:rsidR="000825E1" w:rsidRPr="00A10519">
        <w:rPr>
          <w:sz w:val="14"/>
          <w:szCs w:val="14"/>
          <w:lang w:eastAsia="ja-JP"/>
        </w:rPr>
        <w:t>[…]</w:t>
      </w:r>
      <w:r w:rsidR="00BB21A2" w:rsidRPr="00BD3F3F">
        <w:rPr>
          <w:sz w:val="14"/>
          <w:szCs w:val="14"/>
          <w:lang w:eastAsia="ja-JP"/>
        </w:rPr>
        <w:t xml:space="preserve"> certain awe</w:t>
      </w:r>
      <w:r w:rsidR="000825E1" w:rsidRPr="00A10519">
        <w:rPr>
          <w:sz w:val="14"/>
          <w:szCs w:val="14"/>
          <w:lang w:eastAsia="ja-JP"/>
        </w:rPr>
        <w:t xml:space="preserve">. </w:t>
      </w:r>
      <w:r w:rsidR="00BB21A2" w:rsidRPr="00BD3F3F">
        <w:rPr>
          <w:sz w:val="14"/>
          <w:szCs w:val="14"/>
          <w:lang w:eastAsia="ja-JP"/>
        </w:rPr>
        <w:t>With the insight of everything being me</w:t>
      </w:r>
      <w:r w:rsidR="000825E1" w:rsidRPr="00A10519">
        <w:rPr>
          <w:sz w:val="14"/>
          <w:szCs w:val="14"/>
          <w:lang w:eastAsia="ja-JP"/>
        </w:rPr>
        <w:t xml:space="preserve"> […] E</w:t>
      </w:r>
      <w:r w:rsidR="00BB21A2" w:rsidRPr="00BD3F3F">
        <w:rPr>
          <w:sz w:val="14"/>
          <w:szCs w:val="14"/>
          <w:lang w:eastAsia="ja-JP"/>
        </w:rPr>
        <w:t>verything I looked at</w:t>
      </w:r>
      <w:r w:rsidR="00BB21A2" w:rsidRPr="00A10519">
        <w:rPr>
          <w:sz w:val="14"/>
          <w:szCs w:val="14"/>
          <w:lang w:eastAsia="ja-JP"/>
        </w:rPr>
        <w:t xml:space="preserve"> … </w:t>
      </w:r>
      <w:r w:rsidR="00BB21A2" w:rsidRPr="00BD3F3F">
        <w:rPr>
          <w:sz w:val="14"/>
          <w:szCs w:val="14"/>
          <w:lang w:eastAsia="ja-JP"/>
        </w:rPr>
        <w:t xml:space="preserve">that was everything, it could not </w:t>
      </w:r>
      <w:r w:rsidR="000825E1" w:rsidRPr="00A10519">
        <w:rPr>
          <w:sz w:val="14"/>
          <w:szCs w:val="14"/>
          <w:lang w:eastAsia="ja-JP"/>
        </w:rPr>
        <w:t xml:space="preserve">be </w:t>
      </w:r>
      <w:r w:rsidR="00BB21A2" w:rsidRPr="00BD3F3F">
        <w:rPr>
          <w:sz w:val="14"/>
          <w:szCs w:val="14"/>
          <w:lang w:eastAsia="ja-JP"/>
        </w:rPr>
        <w:t xml:space="preserve">everything more than what I looked at. </w:t>
      </w:r>
      <w:r w:rsidR="00BB21A2" w:rsidRPr="00A10519">
        <w:rPr>
          <w:sz w:val="14"/>
          <w:szCs w:val="14"/>
          <w:lang w:eastAsia="ja-JP"/>
        </w:rPr>
        <w:t>[…] I</w:t>
      </w:r>
      <w:r w:rsidR="00BB21A2" w:rsidRPr="00BD3F3F">
        <w:rPr>
          <w:sz w:val="14"/>
          <w:szCs w:val="14"/>
          <w:lang w:eastAsia="ja-JP"/>
        </w:rPr>
        <w:t xml:space="preserve">t was not like there was a world </w:t>
      </w:r>
      <w:r w:rsidR="00BB21A2" w:rsidRPr="00BD3F3F">
        <w:rPr>
          <w:i/>
          <w:sz w:val="14"/>
          <w:szCs w:val="14"/>
          <w:lang w:eastAsia="ja-JP"/>
        </w:rPr>
        <w:t>out there</w:t>
      </w:r>
      <w:r w:rsidR="00BB21A2" w:rsidRPr="00BD3F3F">
        <w:rPr>
          <w:sz w:val="14"/>
          <w:szCs w:val="14"/>
          <w:lang w:eastAsia="ja-JP"/>
        </w:rPr>
        <w:t>... There’s just my perceptions of the world which are part of me because they are my perceptions</w:t>
      </w:r>
      <w:r w:rsidR="00BB21A2" w:rsidRPr="00A10519">
        <w:rPr>
          <w:sz w:val="14"/>
          <w:szCs w:val="14"/>
          <w:lang w:eastAsia="ja-JP"/>
        </w:rPr>
        <w:t>,</w:t>
      </w:r>
      <w:r w:rsidR="00BB21A2" w:rsidRPr="00BD3F3F">
        <w:rPr>
          <w:sz w:val="14"/>
          <w:szCs w:val="14"/>
          <w:lang w:eastAsia="ja-JP"/>
        </w:rPr>
        <w:t xml:space="preserve"> and this extended to tactile feelings as well, but it wasn't as strong as the visual part. So... When I was feeling the couch, that, just the feeling of the couch was part of me.</w:t>
      </w:r>
      <w:r w:rsidR="00BB21A2" w:rsidRPr="00A10519">
        <w:rPr>
          <w:sz w:val="14"/>
          <w:szCs w:val="14"/>
          <w:lang w:eastAsia="ja-JP"/>
        </w:rPr>
        <w:t xml:space="preserve"> […] </w:t>
      </w:r>
      <w:r w:rsidR="00BB21A2" w:rsidRPr="00BD3F3F">
        <w:rPr>
          <w:sz w:val="14"/>
          <w:szCs w:val="14"/>
          <w:lang w:eastAsia="ja-JP"/>
        </w:rPr>
        <w:t xml:space="preserve">It's difficult to distinguish my perceptions of things from the actual things. </w:t>
      </w:r>
      <w:r w:rsidR="00BB21A2" w:rsidRPr="00A10519">
        <w:rPr>
          <w:sz w:val="14"/>
          <w:szCs w:val="14"/>
          <w:lang w:eastAsia="ja-JP"/>
        </w:rPr>
        <w:t xml:space="preserve">[…] </w:t>
      </w:r>
      <w:r w:rsidR="00BB21A2" w:rsidRPr="00BD3F3F">
        <w:rPr>
          <w:sz w:val="14"/>
          <w:szCs w:val="14"/>
          <w:lang w:eastAsia="ja-JP"/>
        </w:rPr>
        <w:t>I could feel the softness of the couch, that softness was part of me, or just the pressure against me was part of me. So it was a bit like I extended a little bit outwards, as a body</w:t>
      </w:r>
      <w:r w:rsidR="00BB21A2" w:rsidRPr="00A10519">
        <w:rPr>
          <w:sz w:val="14"/>
          <w:szCs w:val="14"/>
          <w:lang w:eastAsia="ja-JP"/>
        </w:rPr>
        <w:t xml:space="preserve"> […]</w:t>
      </w:r>
      <w:r w:rsidR="000825E1" w:rsidRPr="00A10519">
        <w:rPr>
          <w:sz w:val="14"/>
          <w:szCs w:val="14"/>
          <w:lang w:eastAsia="ja-JP"/>
        </w:rPr>
        <w:t>,</w:t>
      </w:r>
      <w:r w:rsidR="00BB21A2" w:rsidRPr="00BD3F3F">
        <w:rPr>
          <w:sz w:val="14"/>
          <w:szCs w:val="14"/>
          <w:lang w:eastAsia="ja-JP"/>
        </w:rPr>
        <w:t xml:space="preserve"> into what I was touching.</w:t>
      </w:r>
      <w:r w:rsidR="00BB21A2" w:rsidRPr="00BD3F3F">
        <w:rPr>
          <w:sz w:val="14"/>
          <w:szCs w:val="14"/>
          <w:lang w:eastAsia="ja-JP"/>
        </w:rPr>
        <w:t>”</w:t>
      </w:r>
      <w:r>
        <w:rPr>
          <w:sz w:val="14"/>
          <w:szCs w:val="14"/>
          <w:lang w:eastAsia="ja-JP"/>
        </w:rPr>
        <w:t xml:space="preserve"> </w:t>
      </w:r>
      <w:r w:rsidR="009C2A0D" w:rsidRPr="00A10519">
        <w:rPr>
          <w:szCs w:val="18"/>
          <w:lang w:eastAsia="ja-JP"/>
        </w:rPr>
        <w:t>Lev</w:t>
      </w:r>
      <w:r w:rsidR="007B47EC" w:rsidRPr="00A10519">
        <w:rPr>
          <w:szCs w:val="18"/>
          <w:lang w:eastAsia="ja-JP"/>
        </w:rPr>
        <w:t xml:space="preserve">, describing his </w:t>
      </w:r>
      <w:r w:rsidR="00A10519" w:rsidRPr="00A10519">
        <w:rPr>
          <w:szCs w:val="18"/>
          <w:lang w:eastAsia="ja-JP"/>
        </w:rPr>
        <w:t xml:space="preserve">above-mentioned </w:t>
      </w:r>
      <w:r w:rsidR="007B47EC" w:rsidRPr="00A10519">
        <w:rPr>
          <w:szCs w:val="18"/>
          <w:lang w:eastAsia="ja-JP"/>
        </w:rPr>
        <w:t xml:space="preserve">DEs at the concert, </w:t>
      </w:r>
      <w:r>
        <w:rPr>
          <w:szCs w:val="18"/>
          <w:lang w:eastAsia="ja-JP"/>
        </w:rPr>
        <w:t xml:space="preserve">similarly </w:t>
      </w:r>
      <w:r w:rsidR="00A10519" w:rsidRPr="00A10519">
        <w:rPr>
          <w:szCs w:val="18"/>
          <w:lang w:eastAsia="ja-JP"/>
        </w:rPr>
        <w:t>report</w:t>
      </w:r>
      <w:r w:rsidR="00A10519" w:rsidRPr="00A10519">
        <w:rPr>
          <w:szCs w:val="18"/>
          <w:lang w:eastAsia="ja-JP"/>
        </w:rPr>
        <w:t>s</w:t>
      </w:r>
      <w:r w:rsidR="00A10519" w:rsidRPr="00A10519">
        <w:rPr>
          <w:szCs w:val="18"/>
          <w:lang w:eastAsia="ja-JP"/>
        </w:rPr>
        <w:t>:</w:t>
      </w:r>
      <w:r w:rsidR="007B47EC" w:rsidRPr="00A10519">
        <w:rPr>
          <w:szCs w:val="18"/>
          <w:lang w:eastAsia="ja-JP"/>
        </w:rPr>
        <w:t xml:space="preserve"> </w:t>
      </w:r>
      <w:r w:rsidR="007B47EC" w:rsidRPr="00A10519">
        <w:rPr>
          <w:sz w:val="16"/>
          <w:szCs w:val="16"/>
          <w:lang w:eastAsia="ja-JP"/>
        </w:rPr>
        <w:t>“</w:t>
      </w:r>
      <w:r w:rsidR="007B47EC" w:rsidRPr="00A10519">
        <w:rPr>
          <w:i/>
          <w:sz w:val="16"/>
          <w:szCs w:val="16"/>
        </w:rPr>
        <w:t>I cannot really tell what’s the difference between me feeling something and me seeing something, or like... what the rest of the world does, it’s like it's the same for me</w:t>
      </w:r>
      <w:r w:rsidR="00A10519" w:rsidRPr="00A10519">
        <w:rPr>
          <w:i/>
          <w:sz w:val="16"/>
          <w:szCs w:val="16"/>
        </w:rPr>
        <w:t xml:space="preserve"> […] </w:t>
      </w:r>
      <w:r w:rsidR="007B47EC" w:rsidRPr="00A10519">
        <w:rPr>
          <w:i/>
          <w:sz w:val="16"/>
          <w:szCs w:val="16"/>
        </w:rPr>
        <w:t>what is going on on the stage and what is going on in my head, I cannot really tell the difference</w:t>
      </w:r>
      <w:r w:rsidR="007B47EC" w:rsidRPr="00A10519">
        <w:rPr>
          <w:sz w:val="16"/>
          <w:szCs w:val="16"/>
        </w:rPr>
        <w:t>”</w:t>
      </w:r>
      <w:r w:rsidR="007B47EC" w:rsidRPr="00A10519">
        <w:t>.</w:t>
      </w:r>
    </w:p>
    <w:p w14:paraId="105C3D2B" w14:textId="309356F2" w:rsidR="00541D36" w:rsidRPr="00A10519" w:rsidRDefault="00541D36" w:rsidP="00BD3F3F">
      <w:pPr>
        <w:ind w:firstLine="284"/>
      </w:pPr>
      <w:r>
        <w:rPr>
          <w:i/>
          <w:lang w:eastAsia="ja-JP"/>
        </w:rPr>
        <w:t>3.2.2</w:t>
      </w:r>
      <w:r w:rsidRPr="004C0B35">
        <w:rPr>
          <w:i/>
          <w:lang w:eastAsia="ja-JP"/>
        </w:rPr>
        <w:t xml:space="preserve"> </w:t>
      </w:r>
      <w:r w:rsidR="00406FA0" w:rsidRPr="00BD3F3F">
        <w:rPr>
          <w:i/>
          <w:lang w:eastAsia="ja-JP"/>
        </w:rPr>
        <w:t>Transmodality</w:t>
      </w:r>
      <w:r>
        <w:rPr>
          <w:lang w:eastAsia="ja-JP"/>
        </w:rPr>
        <w:t xml:space="preserve">. </w:t>
      </w:r>
      <w:r w:rsidR="00FD1150" w:rsidRPr="00A10519">
        <w:rPr>
          <w:lang w:eastAsia="ja-JP"/>
        </w:rPr>
        <w:t>Two out of seven DE</w:t>
      </w:r>
      <w:r w:rsidR="00A10519" w:rsidRPr="00A10519">
        <w:rPr>
          <w:lang w:eastAsia="ja-JP"/>
        </w:rPr>
        <w:t xml:space="preserve"> descriptions </w:t>
      </w:r>
      <w:r w:rsidR="00FD1150" w:rsidRPr="00A10519">
        <w:rPr>
          <w:lang w:eastAsia="ja-JP"/>
        </w:rPr>
        <w:t xml:space="preserve">(one from </w:t>
      </w:r>
      <w:r w:rsidR="00A10519" w:rsidRPr="00A10519">
        <w:rPr>
          <w:lang w:eastAsia="ja-JP"/>
        </w:rPr>
        <w:t xml:space="preserve">the context of using psychedelics, and one from engaging with art) report </w:t>
      </w:r>
      <w:r w:rsidR="00FD1150" w:rsidRPr="00A10519">
        <w:rPr>
          <w:lang w:eastAsia="ja-JP"/>
        </w:rPr>
        <w:t>o</w:t>
      </w:r>
      <w:r w:rsidR="00A10519" w:rsidRPr="00A10519">
        <w:rPr>
          <w:lang w:eastAsia="ja-JP"/>
        </w:rPr>
        <w:t>n</w:t>
      </w:r>
      <w:r w:rsidR="00FD1150" w:rsidRPr="00A10519">
        <w:rPr>
          <w:lang w:eastAsia="ja-JP"/>
        </w:rPr>
        <w:t xml:space="preserve"> </w:t>
      </w:r>
      <w:r w:rsidR="00A10519" w:rsidRPr="00A10519">
        <w:rPr>
          <w:lang w:eastAsia="ja-JP"/>
        </w:rPr>
        <w:t>the unification</w:t>
      </w:r>
      <w:r w:rsidR="00FD1150" w:rsidRPr="00A10519">
        <w:rPr>
          <w:lang w:eastAsia="ja-JP"/>
        </w:rPr>
        <w:t xml:space="preserve"> </w:t>
      </w:r>
      <w:r>
        <w:rPr>
          <w:lang w:eastAsia="ja-JP"/>
        </w:rPr>
        <w:t>of</w:t>
      </w:r>
      <w:r w:rsidRPr="00A10519">
        <w:rPr>
          <w:lang w:eastAsia="ja-JP"/>
        </w:rPr>
        <w:t xml:space="preserve"> </w:t>
      </w:r>
      <w:r w:rsidR="00FD1150" w:rsidRPr="00A10519">
        <w:rPr>
          <w:lang w:eastAsia="ja-JP"/>
        </w:rPr>
        <w:t>different sensory modalities.</w:t>
      </w:r>
      <w:r w:rsidR="00A10519" w:rsidRPr="00A10519">
        <w:rPr>
          <w:lang w:eastAsia="ja-JP"/>
        </w:rPr>
        <w:t xml:space="preserve"> </w:t>
      </w:r>
      <w:r w:rsidR="0048324D" w:rsidRPr="00A10519">
        <w:rPr>
          <w:lang w:eastAsia="ja-JP"/>
        </w:rPr>
        <w:t xml:space="preserve">For example, </w:t>
      </w:r>
      <w:r w:rsidR="009C2A0D" w:rsidRPr="00A10519">
        <w:rPr>
          <w:lang w:eastAsia="ja-JP"/>
        </w:rPr>
        <w:t xml:space="preserve">Marco </w:t>
      </w:r>
      <w:r w:rsidR="0048324D" w:rsidRPr="00A10519">
        <w:rPr>
          <w:lang w:eastAsia="ja-JP"/>
        </w:rPr>
        <w:t xml:space="preserve">had the described DE </w:t>
      </w:r>
      <w:r>
        <w:rPr>
          <w:lang w:eastAsia="ja-JP"/>
        </w:rPr>
        <w:t>under the influence of</w:t>
      </w:r>
      <w:r w:rsidR="0048324D" w:rsidRPr="00A10519">
        <w:rPr>
          <w:lang w:eastAsia="ja-JP"/>
        </w:rPr>
        <w:t xml:space="preserve"> mescaline in the woods. At a certain moment</w:t>
      </w:r>
      <w:r w:rsidR="00A10519" w:rsidRPr="00A10519">
        <w:rPr>
          <w:lang w:eastAsia="ja-JP"/>
        </w:rPr>
        <w:t>,</w:t>
      </w:r>
      <w:r w:rsidR="0048324D" w:rsidRPr="00A10519">
        <w:rPr>
          <w:lang w:eastAsia="ja-JP"/>
        </w:rPr>
        <w:t xml:space="preserve"> he experienced a fast pulling back </w:t>
      </w:r>
      <w:r>
        <w:rPr>
          <w:lang w:eastAsia="ja-JP"/>
        </w:rPr>
        <w:t>experientially</w:t>
      </w:r>
      <w:r w:rsidR="0048324D" w:rsidRPr="00A10519">
        <w:rPr>
          <w:lang w:eastAsia="ja-JP"/>
        </w:rPr>
        <w:t xml:space="preserve"> related to a black image and a radical shift of perspective, and a dissolution, or broadening, of the boundaries of his self. While describing how it was, he said: “</w:t>
      </w:r>
      <w:r w:rsidR="0048324D" w:rsidRPr="00A10519">
        <w:rPr>
          <w:i/>
          <w:sz w:val="16"/>
          <w:szCs w:val="16"/>
        </w:rPr>
        <w:t>I might say that for this moment it might be hard to separate different aspects of the visual and the feeling and the thinking because it might have all been into one. Like the visual part was also the feeling, like my sense of self was encompassed by this visual aspect, like this broad universal view, and then the feeling</w:t>
      </w:r>
      <w:r w:rsidR="00A10519" w:rsidRPr="00A10519">
        <w:rPr>
          <w:i/>
          <w:sz w:val="16"/>
          <w:szCs w:val="16"/>
        </w:rPr>
        <w:t>,</w:t>
      </w:r>
      <w:r w:rsidR="0048324D" w:rsidRPr="00A10519">
        <w:rPr>
          <w:i/>
          <w:sz w:val="16"/>
          <w:szCs w:val="16"/>
        </w:rPr>
        <w:t xml:space="preserve"> like it might have all been wrapped into one</w:t>
      </w:r>
      <w:r w:rsidR="0048324D" w:rsidRPr="00A10519">
        <w:t xml:space="preserve">”. </w:t>
      </w:r>
      <w:r w:rsidR="009C2A0D" w:rsidRPr="00A10519">
        <w:t>Lev</w:t>
      </w:r>
      <w:r w:rsidR="0048324D" w:rsidRPr="00A10519">
        <w:t xml:space="preserve">, on the other hand, describing phases previous to the peak one, </w:t>
      </w:r>
      <w:r w:rsidR="00A10519" w:rsidRPr="00A10519">
        <w:t>reports</w:t>
      </w:r>
      <w:r w:rsidR="0048324D" w:rsidRPr="00A10519">
        <w:t>: “</w:t>
      </w:r>
      <w:r w:rsidR="00A10519" w:rsidRPr="00A10519">
        <w:rPr>
          <w:i/>
          <w:sz w:val="16"/>
          <w:szCs w:val="16"/>
        </w:rPr>
        <w:t>[T]</w:t>
      </w:r>
      <w:r w:rsidR="0048324D" w:rsidRPr="00A10519">
        <w:rPr>
          <w:i/>
          <w:sz w:val="16"/>
          <w:szCs w:val="16"/>
        </w:rPr>
        <w:t>he sound and visuals, they are not that clear, you know, it feels a little bit like synesthesia, like the sound has a color and the colors have a sound</w:t>
      </w:r>
      <w:r w:rsidR="00FC4F58" w:rsidRPr="00A10519">
        <w:rPr>
          <w:i/>
          <w:sz w:val="16"/>
          <w:szCs w:val="16"/>
        </w:rPr>
        <w:t xml:space="preserve"> […]</w:t>
      </w:r>
      <w:r w:rsidR="0048324D" w:rsidRPr="00A10519">
        <w:rPr>
          <w:i/>
          <w:sz w:val="16"/>
          <w:szCs w:val="16"/>
        </w:rPr>
        <w:t xml:space="preserve">. It's a feeling in my chest that </w:t>
      </w:r>
      <w:r w:rsidR="00F779A6">
        <w:rPr>
          <w:i/>
          <w:sz w:val="16"/>
          <w:szCs w:val="16"/>
        </w:rPr>
        <w:t>[it]</w:t>
      </w:r>
      <w:r w:rsidR="0048324D" w:rsidRPr="00A10519">
        <w:rPr>
          <w:i/>
          <w:sz w:val="16"/>
          <w:szCs w:val="16"/>
        </w:rPr>
        <w:t xml:space="preserve"> makes sense that sounds have colors and colors have sounds</w:t>
      </w:r>
      <w:r w:rsidR="0048324D" w:rsidRPr="00A10519">
        <w:rPr>
          <w:sz w:val="16"/>
          <w:szCs w:val="16"/>
        </w:rPr>
        <w:t>”</w:t>
      </w:r>
      <w:r w:rsidR="0048324D" w:rsidRPr="00A10519">
        <w:rPr>
          <w:szCs w:val="18"/>
        </w:rPr>
        <w:t>, and then, with regard to the peak phase:</w:t>
      </w:r>
      <w:r w:rsidR="00FC4F58" w:rsidRPr="00A10519">
        <w:rPr>
          <w:szCs w:val="18"/>
        </w:rPr>
        <w:t xml:space="preserve"> “</w:t>
      </w:r>
      <w:r w:rsidR="00FC4F58" w:rsidRPr="00A10519">
        <w:rPr>
          <w:i/>
          <w:sz w:val="16"/>
          <w:szCs w:val="16"/>
        </w:rPr>
        <w:t>But then</w:t>
      </w:r>
      <w:r w:rsidR="00F779A6">
        <w:rPr>
          <w:i/>
          <w:sz w:val="16"/>
          <w:szCs w:val="16"/>
        </w:rPr>
        <w:t>,</w:t>
      </w:r>
      <w:r w:rsidR="00FC4F58" w:rsidRPr="00A10519">
        <w:rPr>
          <w:i/>
          <w:sz w:val="16"/>
          <w:szCs w:val="16"/>
        </w:rPr>
        <w:t xml:space="preserve"> when everything else comes in again</w:t>
      </w:r>
      <w:r w:rsidR="00F779A6">
        <w:rPr>
          <w:i/>
          <w:sz w:val="16"/>
          <w:szCs w:val="16"/>
        </w:rPr>
        <w:t>,</w:t>
      </w:r>
      <w:r w:rsidR="00FC4F58" w:rsidRPr="00A10519">
        <w:rPr>
          <w:i/>
          <w:sz w:val="16"/>
          <w:szCs w:val="16"/>
        </w:rPr>
        <w:t xml:space="preserve"> it just loses the separation between the sound and colors and different sensory perceptions</w:t>
      </w:r>
      <w:r w:rsidR="00FC4F58" w:rsidRPr="00A10519">
        <w:t>”.</w:t>
      </w:r>
    </w:p>
    <w:p w14:paraId="373837E2" w14:textId="3EA1FA21" w:rsidR="00134278" w:rsidRDefault="00134278" w:rsidP="00541D36">
      <w:pPr>
        <w:ind w:firstLine="284"/>
      </w:pPr>
      <w:r w:rsidRPr="00F779A6">
        <w:rPr>
          <w:i/>
        </w:rPr>
        <w:t>3.2.3 Letting go of control</w:t>
      </w:r>
      <w:r w:rsidR="00541D36">
        <w:t xml:space="preserve">. </w:t>
      </w:r>
      <w:r w:rsidRPr="00A10519">
        <w:t xml:space="preserve">In two DEs </w:t>
      </w:r>
      <w:r w:rsidR="00F779A6">
        <w:t>that occurred</w:t>
      </w:r>
      <w:r w:rsidRPr="00A10519">
        <w:t xml:space="preserve"> in the</w:t>
      </w:r>
      <w:r w:rsidR="00F779A6">
        <w:t xml:space="preserve"> context of using</w:t>
      </w:r>
      <w:r w:rsidRPr="00A10519">
        <w:t xml:space="preserve"> psychedelics and in </w:t>
      </w:r>
      <w:r w:rsidR="00F779A6">
        <w:t>engaging with art</w:t>
      </w:r>
      <w:r w:rsidRPr="00A10519">
        <w:t xml:space="preserve">, </w:t>
      </w:r>
      <w:r w:rsidR="009C2A0D" w:rsidRPr="00A10519">
        <w:t>Marco</w:t>
      </w:r>
      <w:r w:rsidRPr="00A10519">
        <w:t xml:space="preserve"> and </w:t>
      </w:r>
      <w:r w:rsidR="009C2A0D" w:rsidRPr="00A10519">
        <w:t>Lev</w:t>
      </w:r>
      <w:r w:rsidRPr="00A10519">
        <w:t xml:space="preserve"> </w:t>
      </w:r>
      <w:r w:rsidR="00F779A6">
        <w:t>describe</w:t>
      </w:r>
      <w:r w:rsidRPr="00A10519">
        <w:t xml:space="preserve"> the peak phase </w:t>
      </w:r>
      <w:r w:rsidR="00F779A6">
        <w:t>as being</w:t>
      </w:r>
      <w:r w:rsidRPr="00A10519">
        <w:t xml:space="preserve"> characterized, in the case of Experience 06, by the passive nature of the experience (“</w:t>
      </w:r>
      <w:r w:rsidRPr="00A10519">
        <w:rPr>
          <w:i/>
          <w:sz w:val="16"/>
          <w:szCs w:val="16"/>
        </w:rPr>
        <w:t>Passive but not like out of control passive. Because when I wanted to turn it off I did. So it’s kind of like... Letting it happen, seeing were it went.</w:t>
      </w:r>
      <w:r w:rsidRPr="00A10519">
        <w:t xml:space="preserve">”), and in the case of Experience 07, by the </w:t>
      </w:r>
      <w:r w:rsidR="00F779A6">
        <w:t>“</w:t>
      </w:r>
      <w:r w:rsidRPr="00A10519">
        <w:t>letting go</w:t>
      </w:r>
      <w:r w:rsidR="00F779A6">
        <w:t>”</w:t>
      </w:r>
      <w:r w:rsidRPr="00A10519">
        <w:t xml:space="preserve"> of control (“</w:t>
      </w:r>
      <w:r w:rsidRPr="00A10519">
        <w:rPr>
          <w:i/>
          <w:sz w:val="16"/>
          <w:szCs w:val="16"/>
        </w:rPr>
        <w:t>there's no sense of control, so you completely let go. It’s just very nice feeling</w:t>
      </w:r>
      <w:r w:rsidRPr="00A10519">
        <w:rPr>
          <w:sz w:val="16"/>
          <w:szCs w:val="16"/>
        </w:rPr>
        <w:t>”)</w:t>
      </w:r>
      <w:r w:rsidRPr="00A10519">
        <w:t>.</w:t>
      </w:r>
    </w:p>
    <w:p w14:paraId="6F491508" w14:textId="4B6C70C7" w:rsidR="00F01731" w:rsidRPr="00A10519" w:rsidRDefault="00541D36" w:rsidP="00BD3F3F">
      <w:pPr>
        <w:pStyle w:val="Head2"/>
        <w:rPr>
          <w:lang w:eastAsia="ja-JP"/>
        </w:rPr>
      </w:pPr>
      <w:r>
        <w:t>Before the peak phase</w:t>
      </w:r>
    </w:p>
    <w:p w14:paraId="3A788921" w14:textId="7D80E34A" w:rsidR="00376746" w:rsidRDefault="00F01731" w:rsidP="000208EC">
      <w:pPr>
        <w:rPr>
          <w:sz w:val="16"/>
          <w:szCs w:val="16"/>
        </w:rPr>
      </w:pPr>
      <w:r w:rsidRPr="00F779A6">
        <w:rPr>
          <w:i/>
          <w:szCs w:val="18"/>
        </w:rPr>
        <w:t>3.3.1 “Feeling” that passes through the bodily boundaries</w:t>
      </w:r>
      <w:r w:rsidR="00541D36">
        <w:rPr>
          <w:i/>
          <w:szCs w:val="18"/>
        </w:rPr>
        <w:t>.</w:t>
      </w:r>
      <w:r w:rsidR="00541D36">
        <w:rPr>
          <w:szCs w:val="18"/>
        </w:rPr>
        <w:t xml:space="preserve"> </w:t>
      </w:r>
      <w:r w:rsidR="00F779A6">
        <w:rPr>
          <w:szCs w:val="18"/>
        </w:rPr>
        <w:t>I</w:t>
      </w:r>
      <w:r w:rsidR="00F779A6">
        <w:rPr>
          <w:szCs w:val="18"/>
        </w:rPr>
        <w:t xml:space="preserve">n </w:t>
      </w:r>
      <w:r w:rsidRPr="00A10519">
        <w:rPr>
          <w:szCs w:val="18"/>
        </w:rPr>
        <w:t xml:space="preserve">four </w:t>
      </w:r>
      <w:r w:rsidR="00F779A6">
        <w:rPr>
          <w:szCs w:val="18"/>
        </w:rPr>
        <w:t>out of seven DEs</w:t>
      </w:r>
      <w:r w:rsidR="00F779A6">
        <w:rPr>
          <w:szCs w:val="18"/>
        </w:rPr>
        <w:t xml:space="preserve"> (</w:t>
      </w:r>
      <w:r w:rsidRPr="00A10519">
        <w:rPr>
          <w:szCs w:val="18"/>
        </w:rPr>
        <w:t xml:space="preserve">two from </w:t>
      </w:r>
      <w:r w:rsidR="00F779A6">
        <w:rPr>
          <w:szCs w:val="18"/>
        </w:rPr>
        <w:t xml:space="preserve">the </w:t>
      </w:r>
      <w:r w:rsidRPr="00A10519">
        <w:rPr>
          <w:szCs w:val="18"/>
        </w:rPr>
        <w:t xml:space="preserve">meditation context, one from </w:t>
      </w:r>
      <w:r w:rsidR="00F779A6">
        <w:rPr>
          <w:szCs w:val="18"/>
        </w:rPr>
        <w:t xml:space="preserve">the </w:t>
      </w:r>
      <w:r w:rsidRPr="00A10519">
        <w:rPr>
          <w:szCs w:val="18"/>
        </w:rPr>
        <w:t xml:space="preserve">psychedelics context, </w:t>
      </w:r>
      <w:r w:rsidR="00F779A6">
        <w:rPr>
          <w:szCs w:val="18"/>
        </w:rPr>
        <w:t xml:space="preserve">and </w:t>
      </w:r>
      <w:r w:rsidR="00F779A6">
        <w:rPr>
          <w:szCs w:val="18"/>
        </w:rPr>
        <w:t xml:space="preserve">one </w:t>
      </w:r>
      <w:r w:rsidRPr="00A10519">
        <w:rPr>
          <w:szCs w:val="18"/>
        </w:rPr>
        <w:t xml:space="preserve">from </w:t>
      </w:r>
      <w:r w:rsidR="00F779A6">
        <w:rPr>
          <w:szCs w:val="18"/>
        </w:rPr>
        <w:t>engaging</w:t>
      </w:r>
      <w:r w:rsidR="00F779A6">
        <w:rPr>
          <w:szCs w:val="18"/>
        </w:rPr>
        <w:t xml:space="preserve"> with ar</w:t>
      </w:r>
      <w:r w:rsidR="00376746">
        <w:rPr>
          <w:szCs w:val="18"/>
        </w:rPr>
        <w:t>t</w:t>
      </w:r>
      <w:r w:rsidRPr="00A10519">
        <w:rPr>
          <w:szCs w:val="18"/>
        </w:rPr>
        <w:t>)</w:t>
      </w:r>
      <w:r w:rsidR="00F779A6">
        <w:rPr>
          <w:szCs w:val="18"/>
        </w:rPr>
        <w:t>, co-researchers</w:t>
      </w:r>
      <w:r w:rsidRPr="00A10519">
        <w:rPr>
          <w:szCs w:val="18"/>
        </w:rPr>
        <w:t xml:space="preserve"> report a “feeling” which they perceived as passing through their bodily boundaries, usually without encountering obstacles in doing so (or encountering </w:t>
      </w:r>
      <w:r w:rsidR="00F779A6">
        <w:rPr>
          <w:szCs w:val="18"/>
        </w:rPr>
        <w:t>them</w:t>
      </w:r>
      <w:r w:rsidRPr="00A10519">
        <w:rPr>
          <w:szCs w:val="18"/>
        </w:rPr>
        <w:t xml:space="preserve"> less and less), </w:t>
      </w:r>
      <w:r w:rsidR="00F779A6">
        <w:rPr>
          <w:szCs w:val="18"/>
        </w:rPr>
        <w:t>moving</w:t>
      </w:r>
      <w:r w:rsidR="00F779A6" w:rsidRPr="00A10519">
        <w:rPr>
          <w:szCs w:val="18"/>
        </w:rPr>
        <w:t xml:space="preserve"> </w:t>
      </w:r>
      <w:r w:rsidRPr="00A10519">
        <w:rPr>
          <w:szCs w:val="18"/>
        </w:rPr>
        <w:t xml:space="preserve">from the outside </w:t>
      </w:r>
      <w:r w:rsidR="00F779A6">
        <w:rPr>
          <w:szCs w:val="18"/>
        </w:rPr>
        <w:t xml:space="preserve">inwards </w:t>
      </w:r>
      <w:r w:rsidRPr="00A10519">
        <w:rPr>
          <w:szCs w:val="18"/>
        </w:rPr>
        <w:t>or from the inside</w:t>
      </w:r>
      <w:r w:rsidR="00F779A6">
        <w:rPr>
          <w:szCs w:val="18"/>
        </w:rPr>
        <w:t xml:space="preserve"> outwards</w:t>
      </w:r>
      <w:r w:rsidR="00F779A6">
        <w:rPr>
          <w:szCs w:val="18"/>
        </w:rPr>
        <w:t xml:space="preserve">; this feeling </w:t>
      </w:r>
      <w:r w:rsidR="00F779A6">
        <w:rPr>
          <w:szCs w:val="18"/>
        </w:rPr>
        <w:t>was sometimes experientially</w:t>
      </w:r>
      <w:r w:rsidR="00F779A6">
        <w:rPr>
          <w:szCs w:val="18"/>
        </w:rPr>
        <w:t xml:space="preserve"> </w:t>
      </w:r>
      <w:r w:rsidR="00F779A6">
        <w:rPr>
          <w:szCs w:val="18"/>
        </w:rPr>
        <w:t xml:space="preserve">related to </w:t>
      </w:r>
      <w:r w:rsidRPr="00A10519">
        <w:rPr>
          <w:szCs w:val="18"/>
        </w:rPr>
        <w:t>the loosening of the perception of having those boundaries.</w:t>
      </w:r>
      <w:r w:rsidR="00F779A6">
        <w:rPr>
          <w:szCs w:val="18"/>
        </w:rPr>
        <w:t xml:space="preserve"> </w:t>
      </w:r>
      <w:r w:rsidRPr="00A10519">
        <w:rPr>
          <w:szCs w:val="18"/>
        </w:rPr>
        <w:t xml:space="preserve">For example, one of the fundamental parts of Experience 01 was for </w:t>
      </w:r>
      <w:r w:rsidR="009C2A0D" w:rsidRPr="00A10519">
        <w:rPr>
          <w:szCs w:val="18"/>
        </w:rPr>
        <w:t>Nad</w:t>
      </w:r>
      <w:r w:rsidR="003D72E2" w:rsidRPr="00A10519">
        <w:rPr>
          <w:szCs w:val="18"/>
        </w:rPr>
        <w:t>j</w:t>
      </w:r>
      <w:r w:rsidR="009C2A0D" w:rsidRPr="00A10519">
        <w:rPr>
          <w:szCs w:val="18"/>
        </w:rPr>
        <w:t>a</w:t>
      </w:r>
      <w:r w:rsidRPr="00A10519">
        <w:rPr>
          <w:szCs w:val="18"/>
        </w:rPr>
        <w:t xml:space="preserve"> to perceive her breathing as an exchange of air happening in front of her torso, without anything to stop it: from here, she started feeling </w:t>
      </w:r>
      <w:r w:rsidR="00F779A6">
        <w:rPr>
          <w:szCs w:val="18"/>
        </w:rPr>
        <w:t>having</w:t>
      </w:r>
      <w:r w:rsidRPr="00A10519">
        <w:rPr>
          <w:szCs w:val="18"/>
        </w:rPr>
        <w:t xml:space="preserve"> a </w:t>
      </w:r>
      <w:r w:rsidR="00F779A6">
        <w:rPr>
          <w:szCs w:val="18"/>
        </w:rPr>
        <w:t>“</w:t>
      </w:r>
      <w:r w:rsidRPr="00A10519">
        <w:rPr>
          <w:szCs w:val="18"/>
        </w:rPr>
        <w:t>hole</w:t>
      </w:r>
      <w:r w:rsidR="00F779A6">
        <w:rPr>
          <w:szCs w:val="18"/>
        </w:rPr>
        <w:t>”</w:t>
      </w:r>
      <w:r w:rsidR="006010E0" w:rsidRPr="00A10519">
        <w:rPr>
          <w:szCs w:val="18"/>
        </w:rPr>
        <w:t xml:space="preserve"> in her body, and then </w:t>
      </w:r>
      <w:r w:rsidR="00F779A6">
        <w:rPr>
          <w:szCs w:val="18"/>
        </w:rPr>
        <w:t>having no</w:t>
      </w:r>
      <w:r w:rsidR="006010E0" w:rsidRPr="00A10519">
        <w:rPr>
          <w:szCs w:val="18"/>
        </w:rPr>
        <w:t xml:space="preserve"> frontal part of her torso at all. In her words, “</w:t>
      </w:r>
      <w:r w:rsidR="006010E0" w:rsidRPr="00A10519">
        <w:rPr>
          <w:i/>
          <w:sz w:val="16"/>
          <w:szCs w:val="16"/>
        </w:rPr>
        <w:t>So I focus on this area and</w:t>
      </w:r>
      <w:r w:rsidR="00F779A6">
        <w:rPr>
          <w:i/>
          <w:sz w:val="16"/>
          <w:szCs w:val="16"/>
        </w:rPr>
        <w:t xml:space="preserve"> </w:t>
      </w:r>
      <w:r w:rsidR="006010E0" w:rsidRPr="00A10519">
        <w:rPr>
          <w:i/>
          <w:sz w:val="16"/>
          <w:szCs w:val="16"/>
        </w:rPr>
        <w:t xml:space="preserve">the </w:t>
      </w:r>
      <w:r w:rsidR="006010E0" w:rsidRPr="00A10519">
        <w:rPr>
          <w:i/>
          <w:sz w:val="16"/>
          <w:szCs w:val="16"/>
        </w:rPr>
        <w:lastRenderedPageBreak/>
        <w:t xml:space="preserve">fresh clear movement of air, and at the beginning I simply focus on the feeling like the air, the clearness that </w:t>
      </w:r>
      <w:r w:rsidR="00F779A6">
        <w:rPr>
          <w:i/>
          <w:sz w:val="16"/>
          <w:szCs w:val="16"/>
        </w:rPr>
        <w:t>is</w:t>
      </w:r>
      <w:r w:rsidR="006010E0" w:rsidRPr="00A10519">
        <w:rPr>
          <w:i/>
          <w:sz w:val="16"/>
          <w:szCs w:val="16"/>
        </w:rPr>
        <w:t xml:space="preserve"> related to it, and then after a certain time</w:t>
      </w:r>
      <w:r w:rsidR="00F779A6">
        <w:rPr>
          <w:i/>
          <w:sz w:val="16"/>
          <w:szCs w:val="16"/>
        </w:rPr>
        <w:t xml:space="preserve"> [...]</w:t>
      </w:r>
      <w:r w:rsidR="006010E0" w:rsidRPr="00A10519">
        <w:rPr>
          <w:i/>
          <w:sz w:val="16"/>
          <w:szCs w:val="16"/>
        </w:rPr>
        <w:t>, it's like this exchange of air i</w:t>
      </w:r>
      <w:r w:rsidR="00F779A6">
        <w:rPr>
          <w:i/>
          <w:sz w:val="16"/>
          <w:szCs w:val="16"/>
        </w:rPr>
        <w:t>s</w:t>
      </w:r>
      <w:r w:rsidR="006010E0" w:rsidRPr="00A10519">
        <w:rPr>
          <w:i/>
          <w:sz w:val="16"/>
          <w:szCs w:val="16"/>
        </w:rPr>
        <w:t xml:space="preserve"> really happening here</w:t>
      </w:r>
      <w:r w:rsidR="0057222E">
        <w:rPr>
          <w:i/>
          <w:sz w:val="16"/>
          <w:szCs w:val="16"/>
        </w:rPr>
        <w:t xml:space="preserve"> [points to her solar plexus]</w:t>
      </w:r>
      <w:r w:rsidR="006010E0" w:rsidRPr="00A10519">
        <w:rPr>
          <w:i/>
          <w:sz w:val="16"/>
          <w:szCs w:val="16"/>
        </w:rPr>
        <w:t>. And I don't perceive it like coming from my nose, but I really feel it happening here in this kind of movement and it's like there's nothing here, like there's a hole where my solar plexus is. Yeah, because I don't feel like there's something which stops this movement from happening. It's really directly happening there.</w:t>
      </w:r>
      <w:r w:rsidR="0057222E">
        <w:rPr>
          <w:lang w:eastAsia="ja-JP"/>
        </w:rPr>
        <w:t xml:space="preserve"> </w:t>
      </w:r>
      <w:r w:rsidR="0057222E">
        <w:rPr>
          <w:i/>
          <w:sz w:val="16"/>
          <w:szCs w:val="16"/>
        </w:rPr>
        <w:t>[...]</w:t>
      </w:r>
      <w:r w:rsidR="006010E0" w:rsidRPr="00A10519">
        <w:rPr>
          <w:lang w:eastAsia="ja-JP"/>
        </w:rPr>
        <w:t xml:space="preserve"> </w:t>
      </w:r>
      <w:r w:rsidR="006010E0" w:rsidRPr="00A10519">
        <w:rPr>
          <w:i/>
          <w:sz w:val="16"/>
          <w:szCs w:val="16"/>
        </w:rPr>
        <w:t>So the feeling of having this hole is just for this movement of air not to have anything to stop it.</w:t>
      </w:r>
      <w:r w:rsidR="006010E0" w:rsidRPr="00A10519">
        <w:rPr>
          <w:sz w:val="16"/>
          <w:szCs w:val="16"/>
        </w:rPr>
        <w:t>”</w:t>
      </w:r>
    </w:p>
    <w:p w14:paraId="52EF0289" w14:textId="77E172D1" w:rsidR="00376746" w:rsidRDefault="009C2A0D" w:rsidP="00BD3F3F">
      <w:pPr>
        <w:ind w:firstLine="425"/>
        <w:rPr>
          <w:sz w:val="16"/>
          <w:szCs w:val="16"/>
        </w:rPr>
      </w:pPr>
      <w:r w:rsidRPr="00A10519">
        <w:rPr>
          <w:sz w:val="16"/>
          <w:szCs w:val="16"/>
        </w:rPr>
        <w:t>Claire</w:t>
      </w:r>
      <w:r w:rsidR="006010E0" w:rsidRPr="00A10519">
        <w:rPr>
          <w:sz w:val="16"/>
          <w:szCs w:val="16"/>
        </w:rPr>
        <w:t>, on the other hand, describes a DEs that she had while she was lying on her bed</w:t>
      </w:r>
      <w:r w:rsidR="0057222E">
        <w:rPr>
          <w:sz w:val="16"/>
          <w:szCs w:val="16"/>
        </w:rPr>
        <w:t xml:space="preserve"> following</w:t>
      </w:r>
      <w:r w:rsidR="006010E0" w:rsidRPr="00A10519">
        <w:rPr>
          <w:sz w:val="16"/>
          <w:szCs w:val="16"/>
        </w:rPr>
        <w:t xml:space="preserve"> a guided meditation. Throughout the </w:t>
      </w:r>
      <w:r w:rsidR="0057222E">
        <w:rPr>
          <w:sz w:val="16"/>
          <w:szCs w:val="16"/>
        </w:rPr>
        <w:t xml:space="preserve">described </w:t>
      </w:r>
      <w:r w:rsidR="006010E0" w:rsidRPr="00A10519">
        <w:rPr>
          <w:sz w:val="16"/>
          <w:szCs w:val="16"/>
        </w:rPr>
        <w:t>experience</w:t>
      </w:r>
      <w:r w:rsidR="0057222E">
        <w:rPr>
          <w:sz w:val="16"/>
          <w:szCs w:val="16"/>
        </w:rPr>
        <w:t>,</w:t>
      </w:r>
      <w:r w:rsidR="006010E0" w:rsidRPr="00A10519">
        <w:rPr>
          <w:sz w:val="16"/>
          <w:szCs w:val="16"/>
        </w:rPr>
        <w:t xml:space="preserve"> she felt a pulsating sensation spreading from her chest that was loosening the </w:t>
      </w:r>
      <w:r w:rsidR="0057222E">
        <w:rPr>
          <w:sz w:val="16"/>
          <w:szCs w:val="16"/>
        </w:rPr>
        <w:t>“</w:t>
      </w:r>
      <w:r w:rsidR="006010E0" w:rsidRPr="00A10519">
        <w:rPr>
          <w:sz w:val="16"/>
          <w:szCs w:val="16"/>
        </w:rPr>
        <w:t>lines of her body</w:t>
      </w:r>
      <w:r w:rsidR="0057222E">
        <w:rPr>
          <w:sz w:val="16"/>
          <w:szCs w:val="16"/>
        </w:rPr>
        <w:t>”</w:t>
      </w:r>
      <w:r w:rsidR="006010E0" w:rsidRPr="00A10519">
        <w:rPr>
          <w:sz w:val="16"/>
          <w:szCs w:val="16"/>
        </w:rPr>
        <w:t>: “</w:t>
      </w:r>
      <w:r w:rsidR="006010E0" w:rsidRPr="00A10519">
        <w:rPr>
          <w:i/>
          <w:sz w:val="16"/>
          <w:szCs w:val="16"/>
        </w:rPr>
        <w:t>there was this... Sensation going from the chest area spreading around the torso like sort of pulsating out. And... as this pulsates</w:t>
      </w:r>
      <w:r w:rsidR="0057222E">
        <w:rPr>
          <w:i/>
          <w:sz w:val="16"/>
          <w:szCs w:val="16"/>
        </w:rPr>
        <w:t xml:space="preserve">, I </w:t>
      </w:r>
      <w:r w:rsidR="006010E0" w:rsidRPr="00A10519">
        <w:rPr>
          <w:i/>
          <w:sz w:val="16"/>
          <w:szCs w:val="16"/>
        </w:rPr>
        <w:t>don't feel any... block in a way. I don't know how to describe it</w:t>
      </w:r>
      <w:r w:rsidR="0057222E">
        <w:rPr>
          <w:i/>
          <w:sz w:val="16"/>
          <w:szCs w:val="16"/>
        </w:rPr>
        <w:t>,</w:t>
      </w:r>
      <w:r w:rsidR="006010E0" w:rsidRPr="00A10519">
        <w:rPr>
          <w:i/>
          <w:sz w:val="16"/>
          <w:szCs w:val="16"/>
        </w:rPr>
        <w:t xml:space="preserve"> but nothing slows the feeling down in this area</w:t>
      </w:r>
      <w:r w:rsidR="0057222E">
        <w:rPr>
          <w:i/>
          <w:sz w:val="16"/>
          <w:szCs w:val="16"/>
        </w:rPr>
        <w:t xml:space="preserve"> [pointing to the lower left part of her face]</w:t>
      </w:r>
      <w:r w:rsidR="006010E0" w:rsidRPr="00A10519">
        <w:rPr>
          <w:i/>
          <w:sz w:val="16"/>
          <w:szCs w:val="16"/>
        </w:rPr>
        <w:t xml:space="preserve">. And here </w:t>
      </w:r>
      <w:r w:rsidR="0057222E">
        <w:rPr>
          <w:i/>
          <w:sz w:val="16"/>
          <w:szCs w:val="16"/>
        </w:rPr>
        <w:t xml:space="preserve">[pointing to </w:t>
      </w:r>
      <w:r w:rsidR="0057222E">
        <w:rPr>
          <w:i/>
          <w:sz w:val="16"/>
          <w:szCs w:val="16"/>
        </w:rPr>
        <w:t>the right part</w:t>
      </w:r>
      <w:r w:rsidR="0057222E">
        <w:rPr>
          <w:i/>
          <w:sz w:val="16"/>
          <w:szCs w:val="16"/>
        </w:rPr>
        <w:t xml:space="preserve"> of her face] </w:t>
      </w:r>
      <w:r w:rsidR="0057222E">
        <w:rPr>
          <w:i/>
          <w:sz w:val="16"/>
          <w:szCs w:val="16"/>
        </w:rPr>
        <w:t>[the lines are]</w:t>
      </w:r>
      <w:r w:rsidR="0057222E" w:rsidRPr="00A10519">
        <w:rPr>
          <w:i/>
          <w:sz w:val="16"/>
          <w:szCs w:val="16"/>
        </w:rPr>
        <w:t xml:space="preserve"> </w:t>
      </w:r>
      <w:r w:rsidR="006010E0" w:rsidRPr="00A10519">
        <w:rPr>
          <w:i/>
          <w:sz w:val="16"/>
          <w:szCs w:val="16"/>
        </w:rPr>
        <w:t>like really set</w:t>
      </w:r>
      <w:r w:rsidR="0057222E">
        <w:rPr>
          <w:i/>
          <w:sz w:val="16"/>
          <w:szCs w:val="16"/>
        </w:rPr>
        <w:t xml:space="preserve"> […]</w:t>
      </w:r>
      <w:r w:rsidR="006010E0" w:rsidRPr="00A10519">
        <w:rPr>
          <w:i/>
          <w:sz w:val="16"/>
          <w:szCs w:val="16"/>
        </w:rPr>
        <w:t>the feeling, the pulsation slows down or is stopped in a wa</w:t>
      </w:r>
      <w:r w:rsidR="00FE221F">
        <w:rPr>
          <w:i/>
          <w:sz w:val="16"/>
          <w:szCs w:val="16"/>
        </w:rPr>
        <w:t>y […]</w:t>
      </w:r>
      <w:r w:rsidR="006010E0" w:rsidRPr="00A10519">
        <w:rPr>
          <w:i/>
          <w:sz w:val="16"/>
          <w:szCs w:val="16"/>
        </w:rPr>
        <w:t xml:space="preserve"> here </w:t>
      </w:r>
      <w:r w:rsidR="0057222E">
        <w:rPr>
          <w:i/>
          <w:sz w:val="16"/>
          <w:szCs w:val="16"/>
        </w:rPr>
        <w:t>[pointing to the lower left part of her face</w:t>
      </w:r>
      <w:r w:rsidR="0057222E">
        <w:rPr>
          <w:i/>
          <w:sz w:val="16"/>
          <w:szCs w:val="16"/>
        </w:rPr>
        <w:t xml:space="preserve">] </w:t>
      </w:r>
      <w:r w:rsidR="006010E0" w:rsidRPr="00A10519">
        <w:rPr>
          <w:i/>
          <w:sz w:val="16"/>
          <w:szCs w:val="16"/>
        </w:rPr>
        <w:t xml:space="preserve">it's more permeable, like it goes through but not - also not completely. </w:t>
      </w:r>
      <w:r w:rsidR="000208EC" w:rsidRPr="00A10519">
        <w:rPr>
          <w:i/>
          <w:sz w:val="16"/>
          <w:szCs w:val="16"/>
        </w:rPr>
        <w:t xml:space="preserve">[...] </w:t>
      </w:r>
      <w:r w:rsidR="006010E0" w:rsidRPr="00A10519">
        <w:rPr>
          <w:i/>
          <w:sz w:val="16"/>
          <w:szCs w:val="16"/>
        </w:rPr>
        <w:t xml:space="preserve">It </w:t>
      </w:r>
      <w:r w:rsidR="0057222E">
        <w:rPr>
          <w:i/>
          <w:sz w:val="16"/>
          <w:szCs w:val="16"/>
        </w:rPr>
        <w:t>[…]</w:t>
      </w:r>
      <w:r w:rsidR="006010E0" w:rsidRPr="00A10519">
        <w:rPr>
          <w:i/>
          <w:sz w:val="16"/>
          <w:szCs w:val="16"/>
        </w:rPr>
        <w:t xml:space="preserve"> goes everywhere</w:t>
      </w:r>
      <w:r w:rsidR="0057222E">
        <w:rPr>
          <w:i/>
          <w:sz w:val="16"/>
          <w:szCs w:val="16"/>
        </w:rPr>
        <w:t>,</w:t>
      </w:r>
      <w:r w:rsidR="006010E0" w:rsidRPr="00A10519">
        <w:rPr>
          <w:i/>
          <w:sz w:val="16"/>
          <w:szCs w:val="16"/>
        </w:rPr>
        <w:t xml:space="preserve"> sort of just spreads over the body and then goes out into space. ... Makes my, like this separation of my body, it makes it sort of thinner and lessens it. </w:t>
      </w:r>
      <w:r w:rsidR="000208EC" w:rsidRPr="00A10519">
        <w:rPr>
          <w:i/>
          <w:sz w:val="16"/>
          <w:szCs w:val="16"/>
        </w:rPr>
        <w:t>[…]. A</w:t>
      </w:r>
      <w:r w:rsidR="006010E0" w:rsidRPr="00A10519">
        <w:rPr>
          <w:i/>
          <w:sz w:val="16"/>
          <w:szCs w:val="16"/>
        </w:rPr>
        <w:t xml:space="preserve">ll over here there is nothing, there is no feeling of stopping </w:t>
      </w:r>
      <w:r w:rsidR="0057222E">
        <w:rPr>
          <w:i/>
          <w:sz w:val="16"/>
          <w:szCs w:val="16"/>
        </w:rPr>
        <w:t xml:space="preserve">[…] </w:t>
      </w:r>
      <w:r w:rsidR="006010E0" w:rsidRPr="00A10519">
        <w:rPr>
          <w:i/>
          <w:sz w:val="16"/>
          <w:szCs w:val="16"/>
        </w:rPr>
        <w:t>it just goes through, like no feeling of it being held back a bit by anything, like over here, there is still stopping but less strong less intense than before.</w:t>
      </w:r>
      <w:r w:rsidR="000208EC" w:rsidRPr="00A10519">
        <w:rPr>
          <w:sz w:val="16"/>
          <w:szCs w:val="16"/>
        </w:rPr>
        <w:t>”</w:t>
      </w:r>
    </w:p>
    <w:p w14:paraId="36EC0E29" w14:textId="30738EBE" w:rsidR="001020C8" w:rsidRPr="00A10519" w:rsidRDefault="00376746" w:rsidP="00BD3F3F">
      <w:pPr>
        <w:pStyle w:val="Head2"/>
        <w:rPr>
          <w:lang w:eastAsia="ja-JP"/>
        </w:rPr>
      </w:pPr>
      <w:r>
        <w:t>After the peak phase</w:t>
      </w:r>
    </w:p>
    <w:p w14:paraId="0FD47762" w14:textId="10081703" w:rsidR="000321EF" w:rsidRPr="00A10519" w:rsidRDefault="001020C8" w:rsidP="0045571E">
      <w:pPr>
        <w:rPr>
          <w:sz w:val="16"/>
          <w:szCs w:val="16"/>
        </w:rPr>
      </w:pPr>
      <w:r w:rsidRPr="00BD3F3F">
        <w:rPr>
          <w:i/>
          <w:color w:val="000000" w:themeColor="text1"/>
          <w:lang w:eastAsia="ja-JP"/>
        </w:rPr>
        <w:t xml:space="preserve">3.4.1 Need to go back to the habitual way of </w:t>
      </w:r>
      <w:r w:rsidR="00A14FA0" w:rsidRPr="00BD3F3F">
        <w:rPr>
          <w:i/>
          <w:color w:val="000000" w:themeColor="text1"/>
          <w:lang w:eastAsia="ja-JP"/>
        </w:rPr>
        <w:t>experiencing</w:t>
      </w:r>
      <w:r w:rsidR="00376746">
        <w:rPr>
          <w:i/>
          <w:color w:val="000000" w:themeColor="text1"/>
          <w:lang w:eastAsia="ja-JP"/>
        </w:rPr>
        <w:t>.</w:t>
      </w:r>
      <w:r w:rsidR="00376746">
        <w:rPr>
          <w:color w:val="000000" w:themeColor="text1"/>
          <w:lang w:eastAsia="ja-JP"/>
        </w:rPr>
        <w:t xml:space="preserve"> </w:t>
      </w:r>
      <w:r w:rsidR="00222B39" w:rsidRPr="00A10519">
        <w:rPr>
          <w:color w:val="000000" w:themeColor="text1"/>
          <w:lang w:eastAsia="ja-JP"/>
        </w:rPr>
        <w:t xml:space="preserve">In two </w:t>
      </w:r>
      <w:r w:rsidR="00A14FA0">
        <w:rPr>
          <w:color w:val="000000" w:themeColor="text1"/>
          <w:lang w:eastAsia="ja-JP"/>
        </w:rPr>
        <w:t xml:space="preserve">of the </w:t>
      </w:r>
      <w:r w:rsidR="00222B39" w:rsidRPr="00A10519">
        <w:rPr>
          <w:color w:val="000000" w:themeColor="text1"/>
          <w:lang w:eastAsia="ja-JP"/>
        </w:rPr>
        <w:t>analyzed DEs</w:t>
      </w:r>
      <w:r w:rsidR="00A14FA0">
        <w:rPr>
          <w:color w:val="000000" w:themeColor="text1"/>
          <w:lang w:eastAsia="ja-JP"/>
        </w:rPr>
        <w:t xml:space="preserve"> (</w:t>
      </w:r>
      <w:r w:rsidR="00222B39" w:rsidRPr="00A10519">
        <w:rPr>
          <w:color w:val="000000" w:themeColor="text1"/>
          <w:lang w:eastAsia="ja-JP"/>
        </w:rPr>
        <w:t xml:space="preserve">one from the meditation context and the other from the psychedelics </w:t>
      </w:r>
      <w:r w:rsidR="00A14FA0">
        <w:rPr>
          <w:color w:val="000000" w:themeColor="text1"/>
          <w:lang w:eastAsia="ja-JP"/>
        </w:rPr>
        <w:t>context)</w:t>
      </w:r>
      <w:r w:rsidR="00222B39" w:rsidRPr="00A10519">
        <w:rPr>
          <w:color w:val="000000" w:themeColor="text1"/>
          <w:lang w:eastAsia="ja-JP"/>
        </w:rPr>
        <w:t xml:space="preserve">, the co-researchers </w:t>
      </w:r>
      <w:r w:rsidR="00A14FA0">
        <w:rPr>
          <w:color w:val="000000" w:themeColor="text1"/>
          <w:lang w:eastAsia="ja-JP"/>
        </w:rPr>
        <w:t xml:space="preserve">during the peak phase </w:t>
      </w:r>
      <w:r w:rsidR="00222B39" w:rsidRPr="00A10519">
        <w:rPr>
          <w:color w:val="000000" w:themeColor="text1"/>
          <w:lang w:eastAsia="ja-JP"/>
        </w:rPr>
        <w:t>felt a need, or wish, to go back to their ha</w:t>
      </w:r>
      <w:r w:rsidR="0006549C" w:rsidRPr="00A10519">
        <w:rPr>
          <w:color w:val="000000" w:themeColor="text1"/>
          <w:lang w:eastAsia="ja-JP"/>
        </w:rPr>
        <w:t xml:space="preserve">bitual way of perceiving. </w:t>
      </w:r>
      <w:r w:rsidR="009C2A0D" w:rsidRPr="00A10519">
        <w:rPr>
          <w:color w:val="000000" w:themeColor="text1"/>
          <w:lang w:eastAsia="ja-JP"/>
        </w:rPr>
        <w:t>Claire</w:t>
      </w:r>
      <w:r w:rsidR="0006549C" w:rsidRPr="00A10519">
        <w:rPr>
          <w:color w:val="000000" w:themeColor="text1"/>
          <w:lang w:eastAsia="ja-JP"/>
        </w:rPr>
        <w:t xml:space="preserve"> describes it as: “</w:t>
      </w:r>
      <w:r w:rsidR="00A14FA0">
        <w:rPr>
          <w:color w:val="000000" w:themeColor="text1"/>
          <w:lang w:eastAsia="ja-JP"/>
        </w:rPr>
        <w:t xml:space="preserve">… </w:t>
      </w:r>
      <w:r w:rsidR="0006549C" w:rsidRPr="00A10519">
        <w:rPr>
          <w:i/>
          <w:sz w:val="16"/>
          <w:szCs w:val="16"/>
        </w:rPr>
        <w:t xml:space="preserve">there is a wish like this nag or a need to come back </w:t>
      </w:r>
      <w:r w:rsidR="00A14FA0">
        <w:rPr>
          <w:i/>
          <w:sz w:val="16"/>
          <w:szCs w:val="16"/>
        </w:rPr>
        <w:t>[…] to</w:t>
      </w:r>
      <w:r w:rsidR="0006549C" w:rsidRPr="00A10519">
        <w:rPr>
          <w:i/>
          <w:sz w:val="16"/>
          <w:szCs w:val="16"/>
        </w:rPr>
        <w:t xml:space="preserve"> not really stay in this because it's really pleasant. But just something that urges to come back and then that colors the entire space then it's almost like </w:t>
      </w:r>
      <w:r w:rsidR="00A14FA0">
        <w:rPr>
          <w:i/>
          <w:sz w:val="16"/>
          <w:szCs w:val="16"/>
        </w:rPr>
        <w:t xml:space="preserve">this </w:t>
      </w:r>
      <w:r w:rsidR="0006549C" w:rsidRPr="00A10519">
        <w:rPr>
          <w:i/>
          <w:sz w:val="16"/>
          <w:szCs w:val="16"/>
        </w:rPr>
        <w:t>starts almost like sucking in stuff.</w:t>
      </w:r>
      <w:r w:rsidR="0006549C" w:rsidRPr="00A10519">
        <w:rPr>
          <w:color w:val="000000" w:themeColor="text1"/>
          <w:lang w:eastAsia="ja-JP"/>
        </w:rPr>
        <w:t>”</w:t>
      </w:r>
      <w:r w:rsidR="0091425B" w:rsidRPr="00A10519">
        <w:rPr>
          <w:color w:val="000000" w:themeColor="text1"/>
          <w:lang w:eastAsia="ja-JP"/>
        </w:rPr>
        <w:t xml:space="preserve"> </w:t>
      </w:r>
      <w:r w:rsidR="009C2A0D" w:rsidRPr="00A10519">
        <w:rPr>
          <w:color w:val="000000" w:themeColor="text1"/>
          <w:lang w:eastAsia="ja-JP"/>
        </w:rPr>
        <w:t>Marco</w:t>
      </w:r>
      <w:r w:rsidR="0091425B" w:rsidRPr="00A10519">
        <w:rPr>
          <w:color w:val="000000" w:themeColor="text1"/>
          <w:lang w:eastAsia="ja-JP"/>
        </w:rPr>
        <w:t xml:space="preserve"> felt the need to “go back” because what he was experiencing (</w:t>
      </w:r>
      <w:r w:rsidR="00A14FA0">
        <w:rPr>
          <w:color w:val="000000" w:themeColor="text1"/>
          <w:lang w:eastAsia="ja-JP"/>
        </w:rPr>
        <w:t xml:space="preserve">i.e., </w:t>
      </w:r>
      <w:r w:rsidR="0091425B" w:rsidRPr="00A10519">
        <w:rPr>
          <w:color w:val="000000" w:themeColor="text1"/>
          <w:lang w:eastAsia="ja-JP"/>
        </w:rPr>
        <w:t>los</w:t>
      </w:r>
      <w:r w:rsidR="00A14FA0">
        <w:rPr>
          <w:color w:val="000000" w:themeColor="text1"/>
          <w:lang w:eastAsia="ja-JP"/>
        </w:rPr>
        <w:t>ing</w:t>
      </w:r>
      <w:r w:rsidR="0091425B" w:rsidRPr="00A10519">
        <w:rPr>
          <w:color w:val="000000" w:themeColor="text1"/>
          <w:lang w:eastAsia="ja-JP"/>
        </w:rPr>
        <w:t xml:space="preserve"> of sense of time and space, and visual hallucinations of “weird creatures”) was </w:t>
      </w:r>
      <w:r w:rsidR="00A14FA0">
        <w:rPr>
          <w:color w:val="000000" w:themeColor="text1"/>
          <w:lang w:eastAsia="ja-JP"/>
        </w:rPr>
        <w:t>“</w:t>
      </w:r>
      <w:r w:rsidR="0091425B" w:rsidRPr="00A10519">
        <w:rPr>
          <w:color w:val="000000" w:themeColor="text1"/>
          <w:lang w:eastAsia="ja-JP"/>
        </w:rPr>
        <w:t>too scary</w:t>
      </w:r>
      <w:r w:rsidR="00A14FA0">
        <w:rPr>
          <w:color w:val="000000" w:themeColor="text1"/>
          <w:lang w:eastAsia="ja-JP"/>
        </w:rPr>
        <w:t>”</w:t>
      </w:r>
      <w:r w:rsidR="0091425B" w:rsidRPr="00A10519">
        <w:rPr>
          <w:color w:val="000000" w:themeColor="text1"/>
          <w:lang w:eastAsia="ja-JP"/>
        </w:rPr>
        <w:t>: “</w:t>
      </w:r>
      <w:r w:rsidR="0091425B" w:rsidRPr="00A10519">
        <w:rPr>
          <w:i/>
          <w:sz w:val="16"/>
          <w:szCs w:val="16"/>
        </w:rPr>
        <w:t xml:space="preserve">And then there's a sense that I don't wanna, I don’t want that, it's too scary. (…) Well, I don't know if I can control or not, but when I get scared </w:t>
      </w:r>
      <w:r w:rsidR="00ED6924">
        <w:rPr>
          <w:i/>
          <w:sz w:val="16"/>
          <w:szCs w:val="16"/>
        </w:rPr>
        <w:t xml:space="preserve">[…] </w:t>
      </w:r>
      <w:r w:rsidR="0091425B" w:rsidRPr="00A10519">
        <w:rPr>
          <w:i/>
          <w:sz w:val="16"/>
          <w:szCs w:val="16"/>
        </w:rPr>
        <w:t>then I pull out of it</w:t>
      </w:r>
      <w:r w:rsidR="0091425B" w:rsidRPr="00A10519">
        <w:rPr>
          <w:color w:val="000000" w:themeColor="text1"/>
          <w:lang w:eastAsia="ja-JP"/>
        </w:rPr>
        <w:t>”.</w:t>
      </w:r>
    </w:p>
    <w:p w14:paraId="074C991D" w14:textId="32E052BD" w:rsidR="00376746" w:rsidRDefault="002E7710" w:rsidP="00BD3F3F">
      <w:pPr>
        <w:ind w:firstLine="284"/>
        <w:rPr>
          <w:color w:val="000000" w:themeColor="text1"/>
          <w:lang w:eastAsia="ja-JP"/>
        </w:rPr>
      </w:pPr>
      <w:r w:rsidRPr="00BD3F3F">
        <w:rPr>
          <w:i/>
          <w:color w:val="000000" w:themeColor="text1"/>
          <w:lang w:eastAsia="ja-JP"/>
        </w:rPr>
        <w:t>3.4.2 Returning to the body</w:t>
      </w:r>
      <w:r w:rsidR="00FF6304" w:rsidRPr="00BD3F3F">
        <w:rPr>
          <w:i/>
          <w:color w:val="000000" w:themeColor="text1"/>
          <w:lang w:eastAsia="ja-JP"/>
        </w:rPr>
        <w:t>/location/moment</w:t>
      </w:r>
      <w:r w:rsidR="00376746">
        <w:rPr>
          <w:i/>
          <w:color w:val="000000" w:themeColor="text1"/>
          <w:lang w:eastAsia="ja-JP"/>
        </w:rPr>
        <w:t>.</w:t>
      </w:r>
      <w:r w:rsidR="00376746">
        <w:rPr>
          <w:color w:val="000000" w:themeColor="text1"/>
          <w:lang w:eastAsia="ja-JP"/>
        </w:rPr>
        <w:t xml:space="preserve"> </w:t>
      </w:r>
      <w:r w:rsidR="00FF6304" w:rsidRPr="00A10519">
        <w:rPr>
          <w:color w:val="000000" w:themeColor="text1"/>
          <w:lang w:eastAsia="ja-JP"/>
        </w:rPr>
        <w:t>In several analyzed DEs we noted variations, throughout the experience, of the sense of</w:t>
      </w:r>
      <w:r w:rsidR="00A14FA0">
        <w:rPr>
          <w:color w:val="000000" w:themeColor="text1"/>
          <w:lang w:eastAsia="ja-JP"/>
        </w:rPr>
        <w:t xml:space="preserve"> body (5/7), sense of</w:t>
      </w:r>
      <w:r w:rsidR="00FF6304" w:rsidRPr="00A10519">
        <w:rPr>
          <w:color w:val="000000" w:themeColor="text1"/>
          <w:lang w:eastAsia="ja-JP"/>
        </w:rPr>
        <w:t xml:space="preserve"> time (4/7), space/location (4/7), </w:t>
      </w:r>
      <w:r w:rsidR="00A14FA0">
        <w:rPr>
          <w:color w:val="000000" w:themeColor="text1"/>
          <w:lang w:eastAsia="ja-JP"/>
        </w:rPr>
        <w:t xml:space="preserve">or </w:t>
      </w:r>
      <w:r w:rsidR="00FF6304" w:rsidRPr="00A10519">
        <w:rPr>
          <w:color w:val="000000" w:themeColor="text1"/>
          <w:lang w:eastAsia="ja-JP"/>
        </w:rPr>
        <w:t xml:space="preserve">of what </w:t>
      </w:r>
      <w:r w:rsidR="00A14FA0">
        <w:rPr>
          <w:color w:val="000000" w:themeColor="text1"/>
          <w:lang w:eastAsia="ja-JP"/>
        </w:rPr>
        <w:t>the co-researcher</w:t>
      </w:r>
      <w:r w:rsidR="00A14FA0" w:rsidRPr="00A10519">
        <w:rPr>
          <w:color w:val="000000" w:themeColor="text1"/>
          <w:lang w:eastAsia="ja-JP"/>
        </w:rPr>
        <w:t xml:space="preserve"> </w:t>
      </w:r>
      <w:r w:rsidR="00FF6304" w:rsidRPr="00A10519">
        <w:rPr>
          <w:color w:val="000000" w:themeColor="text1"/>
          <w:lang w:eastAsia="ja-JP"/>
        </w:rPr>
        <w:t>w</w:t>
      </w:r>
      <w:r w:rsidR="00A14FA0">
        <w:rPr>
          <w:color w:val="000000" w:themeColor="text1"/>
          <w:lang w:eastAsia="ja-JP"/>
        </w:rPr>
        <w:t>as</w:t>
      </w:r>
      <w:r w:rsidR="00FF6304" w:rsidRPr="00A10519">
        <w:rPr>
          <w:color w:val="000000" w:themeColor="text1"/>
          <w:lang w:eastAsia="ja-JP"/>
        </w:rPr>
        <w:t xml:space="preserve"> doing (2/7)</w:t>
      </w:r>
      <w:r w:rsidR="00A14FA0">
        <w:rPr>
          <w:color w:val="000000" w:themeColor="text1"/>
          <w:lang w:eastAsia="ja-JP"/>
        </w:rPr>
        <w:t xml:space="preserve">. </w:t>
      </w:r>
      <w:r w:rsidR="00FF6304" w:rsidRPr="00A10519">
        <w:rPr>
          <w:color w:val="000000" w:themeColor="text1"/>
          <w:lang w:eastAsia="ja-JP"/>
        </w:rPr>
        <w:t xml:space="preserve">Usually, the awareness </w:t>
      </w:r>
      <w:r w:rsidR="00A14FA0">
        <w:rPr>
          <w:color w:val="000000" w:themeColor="text1"/>
          <w:lang w:eastAsia="ja-JP"/>
        </w:rPr>
        <w:t>of</w:t>
      </w:r>
      <w:r w:rsidR="00FF6304" w:rsidRPr="00A10519">
        <w:rPr>
          <w:color w:val="000000" w:themeColor="text1"/>
          <w:lang w:eastAsia="ja-JP"/>
        </w:rPr>
        <w:t xml:space="preserve"> these aspects </w:t>
      </w:r>
      <w:r w:rsidR="00A14FA0">
        <w:rPr>
          <w:color w:val="000000" w:themeColor="text1"/>
          <w:lang w:eastAsia="ja-JP"/>
        </w:rPr>
        <w:t>was</w:t>
      </w:r>
      <w:r w:rsidR="00FF6304" w:rsidRPr="00A10519">
        <w:rPr>
          <w:color w:val="000000" w:themeColor="text1"/>
          <w:lang w:eastAsia="ja-JP"/>
        </w:rPr>
        <w:t xml:space="preserve"> at its lowest during the peak phase, and </w:t>
      </w:r>
      <w:r w:rsidR="00A14FA0">
        <w:rPr>
          <w:color w:val="000000" w:themeColor="text1"/>
          <w:lang w:eastAsia="ja-JP"/>
        </w:rPr>
        <w:t>returned</w:t>
      </w:r>
      <w:r w:rsidR="00FF6304" w:rsidRPr="00A10519">
        <w:rPr>
          <w:color w:val="000000" w:themeColor="text1"/>
          <w:lang w:eastAsia="ja-JP"/>
        </w:rPr>
        <w:t xml:space="preserve"> at the end of the </w:t>
      </w:r>
      <w:r w:rsidR="00A14FA0">
        <w:rPr>
          <w:color w:val="000000" w:themeColor="text1"/>
          <w:lang w:eastAsia="ja-JP"/>
        </w:rPr>
        <w:t>DE.</w:t>
      </w:r>
      <w:r w:rsidR="00FF6304" w:rsidRPr="00A10519">
        <w:rPr>
          <w:color w:val="000000" w:themeColor="text1"/>
          <w:lang w:eastAsia="ja-JP"/>
        </w:rPr>
        <w:t xml:space="preserve"> </w:t>
      </w:r>
      <w:r w:rsidR="004B10D0" w:rsidRPr="00A10519">
        <w:rPr>
          <w:color w:val="000000" w:themeColor="text1"/>
          <w:lang w:eastAsia="ja-JP"/>
        </w:rPr>
        <w:t xml:space="preserve">For example, </w:t>
      </w:r>
      <w:r w:rsidR="003D72E2" w:rsidRPr="00A10519">
        <w:rPr>
          <w:color w:val="000000" w:themeColor="text1"/>
          <w:lang w:eastAsia="ja-JP"/>
        </w:rPr>
        <w:t>Lev</w:t>
      </w:r>
      <w:r w:rsidR="00FF6304" w:rsidRPr="00A10519">
        <w:rPr>
          <w:color w:val="000000" w:themeColor="text1"/>
          <w:lang w:eastAsia="ja-JP"/>
        </w:rPr>
        <w:t xml:space="preserve"> </w:t>
      </w:r>
      <w:r w:rsidR="00A14FA0">
        <w:rPr>
          <w:color w:val="000000" w:themeColor="text1"/>
          <w:lang w:eastAsia="ja-JP"/>
        </w:rPr>
        <w:t xml:space="preserve">described </w:t>
      </w:r>
      <w:r w:rsidR="00FF6304" w:rsidRPr="00A10519">
        <w:rPr>
          <w:color w:val="000000" w:themeColor="text1"/>
          <w:lang w:eastAsia="ja-JP"/>
        </w:rPr>
        <w:t xml:space="preserve">how, when the song is over, </w:t>
      </w:r>
      <w:r w:rsidR="004B10D0" w:rsidRPr="00A10519">
        <w:rPr>
          <w:color w:val="000000" w:themeColor="text1"/>
          <w:lang w:eastAsia="ja-JP"/>
        </w:rPr>
        <w:t>“</w:t>
      </w:r>
      <w:r w:rsidR="004B10D0" w:rsidRPr="00A10519">
        <w:rPr>
          <w:i/>
          <w:sz w:val="16"/>
          <w:szCs w:val="16"/>
        </w:rPr>
        <w:t>It feels like I</w:t>
      </w:r>
      <w:r w:rsidR="00ED6924">
        <w:rPr>
          <w:i/>
          <w:sz w:val="16"/>
          <w:szCs w:val="16"/>
        </w:rPr>
        <w:t>’</w:t>
      </w:r>
      <w:r w:rsidR="004B10D0" w:rsidRPr="00A10519">
        <w:rPr>
          <w:i/>
          <w:sz w:val="16"/>
          <w:szCs w:val="16"/>
        </w:rPr>
        <w:t>m coming back into being me, like in this moment of being at the concert</w:t>
      </w:r>
      <w:r w:rsidR="004B10D0" w:rsidRPr="00A10519">
        <w:rPr>
          <w:color w:val="000000" w:themeColor="text1"/>
          <w:lang w:eastAsia="ja-JP"/>
        </w:rPr>
        <w:t>”, and</w:t>
      </w:r>
      <w:r w:rsidR="004B10D0" w:rsidRPr="00A10519">
        <w:rPr>
          <w:rFonts w:ascii="Times New Roman" w:hAnsi="Times New Roman" w:cs="Times New Roman"/>
          <w:sz w:val="28"/>
          <w:szCs w:val="28"/>
        </w:rPr>
        <w:t xml:space="preserve"> </w:t>
      </w:r>
      <w:r w:rsidR="00FF6304" w:rsidRPr="00A10519">
        <w:rPr>
          <w:color w:val="000000" w:themeColor="text1"/>
          <w:lang w:eastAsia="ja-JP"/>
        </w:rPr>
        <w:t xml:space="preserve">he </w:t>
      </w:r>
      <w:r w:rsidR="004B10D0" w:rsidRPr="00A10519">
        <w:rPr>
          <w:color w:val="000000" w:themeColor="text1"/>
          <w:lang w:eastAsia="ja-JP"/>
        </w:rPr>
        <w:t>becomes aware</w:t>
      </w:r>
      <w:r w:rsidR="00FF6304" w:rsidRPr="00A10519">
        <w:rPr>
          <w:color w:val="000000" w:themeColor="text1"/>
          <w:lang w:eastAsia="ja-JP"/>
        </w:rPr>
        <w:t xml:space="preserve"> of his body</w:t>
      </w:r>
      <w:r w:rsidR="004B10D0" w:rsidRPr="00A10519">
        <w:rPr>
          <w:color w:val="000000" w:themeColor="text1"/>
          <w:lang w:eastAsia="ja-JP"/>
        </w:rPr>
        <w:t xml:space="preserve"> again</w:t>
      </w:r>
      <w:r w:rsidR="00FF6304" w:rsidRPr="00A10519">
        <w:rPr>
          <w:color w:val="000000" w:themeColor="text1"/>
          <w:lang w:eastAsia="ja-JP"/>
        </w:rPr>
        <w:t xml:space="preserve">. </w:t>
      </w:r>
      <w:r w:rsidR="003D72E2" w:rsidRPr="00A10519">
        <w:rPr>
          <w:color w:val="000000" w:themeColor="text1"/>
          <w:lang w:eastAsia="ja-JP"/>
        </w:rPr>
        <w:t>Claire</w:t>
      </w:r>
      <w:r w:rsidR="00FF6304" w:rsidRPr="00A10519">
        <w:rPr>
          <w:color w:val="000000" w:themeColor="text1"/>
          <w:lang w:eastAsia="ja-JP"/>
        </w:rPr>
        <w:t xml:space="preserve"> report</w:t>
      </w:r>
      <w:r w:rsidR="00A14FA0">
        <w:rPr>
          <w:color w:val="000000" w:themeColor="text1"/>
          <w:lang w:eastAsia="ja-JP"/>
        </w:rPr>
        <w:t>s</w:t>
      </w:r>
      <w:r w:rsidR="00FF6304" w:rsidRPr="00A10519">
        <w:rPr>
          <w:color w:val="000000" w:themeColor="text1"/>
          <w:lang w:eastAsia="ja-JP"/>
        </w:rPr>
        <w:t>: “</w:t>
      </w:r>
      <w:r w:rsidR="00FF6304" w:rsidRPr="00A10519">
        <w:rPr>
          <w:i/>
          <w:sz w:val="16"/>
          <w:szCs w:val="16"/>
        </w:rPr>
        <w:t>There is a sense of coming back to the body. […] The body comes into focus again and the room</w:t>
      </w:r>
      <w:r w:rsidR="00A14FA0">
        <w:rPr>
          <w:i/>
          <w:sz w:val="16"/>
          <w:szCs w:val="16"/>
        </w:rPr>
        <w:t xml:space="preserve"> […] </w:t>
      </w:r>
      <w:r w:rsidR="00FF6304" w:rsidRPr="00A10519">
        <w:rPr>
          <w:i/>
          <w:sz w:val="16"/>
          <w:szCs w:val="16"/>
        </w:rPr>
        <w:t>the sense of the room</w:t>
      </w:r>
      <w:r w:rsidR="00A14FA0">
        <w:rPr>
          <w:i/>
          <w:sz w:val="16"/>
          <w:szCs w:val="16"/>
        </w:rPr>
        <w:t xml:space="preserve">, </w:t>
      </w:r>
      <w:r w:rsidR="00FF6304" w:rsidRPr="00A10519">
        <w:rPr>
          <w:i/>
          <w:sz w:val="16"/>
          <w:szCs w:val="16"/>
        </w:rPr>
        <w:t>where I am positioned</w:t>
      </w:r>
      <w:r w:rsidR="00A14FA0">
        <w:rPr>
          <w:i/>
          <w:sz w:val="16"/>
          <w:szCs w:val="16"/>
        </w:rPr>
        <w:t xml:space="preserve">, </w:t>
      </w:r>
      <w:r w:rsidR="00FF6304" w:rsidRPr="00A10519">
        <w:rPr>
          <w:i/>
          <w:sz w:val="16"/>
          <w:szCs w:val="16"/>
        </w:rPr>
        <w:t>that there is a bed underneath my legs and my body and then there is a drawer next to me and stuff like that</w:t>
      </w:r>
      <w:r w:rsidR="00A14FA0">
        <w:rPr>
          <w:i/>
          <w:sz w:val="16"/>
          <w:szCs w:val="16"/>
        </w:rPr>
        <w:t xml:space="preserve">, </w:t>
      </w:r>
      <w:r w:rsidR="00FF6304" w:rsidRPr="00A10519">
        <w:rPr>
          <w:i/>
          <w:sz w:val="16"/>
          <w:szCs w:val="16"/>
        </w:rPr>
        <w:t>all that sort of comes back</w:t>
      </w:r>
      <w:r w:rsidR="00A14FA0">
        <w:rPr>
          <w:i/>
          <w:sz w:val="16"/>
          <w:szCs w:val="16"/>
        </w:rPr>
        <w:t xml:space="preserve">, </w:t>
      </w:r>
      <w:r w:rsidR="00FF6304" w:rsidRPr="00A10519">
        <w:rPr>
          <w:i/>
          <w:sz w:val="16"/>
          <w:szCs w:val="16"/>
        </w:rPr>
        <w:t>like it</w:t>
      </w:r>
      <w:r w:rsidR="00ED6924">
        <w:rPr>
          <w:i/>
          <w:sz w:val="16"/>
          <w:szCs w:val="16"/>
        </w:rPr>
        <w:t>’</w:t>
      </w:r>
      <w:r w:rsidR="00FF6304" w:rsidRPr="00A10519">
        <w:rPr>
          <w:i/>
          <w:sz w:val="16"/>
          <w:szCs w:val="16"/>
        </w:rPr>
        <w:t xml:space="preserve">s sort of </w:t>
      </w:r>
      <w:r w:rsidR="00A14FA0">
        <w:rPr>
          <w:i/>
          <w:sz w:val="16"/>
          <w:szCs w:val="16"/>
        </w:rPr>
        <w:t>[</w:t>
      </w:r>
      <w:r w:rsidR="00A14FA0">
        <w:rPr>
          <w:i/>
          <w:sz w:val="16"/>
          <w:szCs w:val="16"/>
        </w:rPr>
        <w:t>…]</w:t>
      </w:r>
      <w:r w:rsidR="00FF6304" w:rsidRPr="00A10519">
        <w:rPr>
          <w:i/>
          <w:sz w:val="16"/>
          <w:szCs w:val="16"/>
        </w:rPr>
        <w:t xml:space="preserve"> pulled to this space here and </w:t>
      </w:r>
      <w:r w:rsidR="00A14FA0">
        <w:rPr>
          <w:i/>
          <w:sz w:val="16"/>
          <w:szCs w:val="16"/>
        </w:rPr>
        <w:t xml:space="preserve">by </w:t>
      </w:r>
      <w:r w:rsidR="00FF6304" w:rsidRPr="00A10519">
        <w:rPr>
          <w:i/>
          <w:sz w:val="16"/>
          <w:szCs w:val="16"/>
        </w:rPr>
        <w:t xml:space="preserve"> being pulled</w:t>
      </w:r>
      <w:r w:rsidR="00A14FA0">
        <w:rPr>
          <w:i/>
          <w:sz w:val="16"/>
          <w:szCs w:val="16"/>
        </w:rPr>
        <w:t>,</w:t>
      </w:r>
      <w:r w:rsidR="00FF6304" w:rsidRPr="00A10519">
        <w:rPr>
          <w:i/>
          <w:sz w:val="16"/>
          <w:szCs w:val="16"/>
        </w:rPr>
        <w:t xml:space="preserve"> it brings to focus the body and where I am and what I</w:t>
      </w:r>
      <w:r w:rsidR="00ED6924">
        <w:rPr>
          <w:i/>
          <w:sz w:val="16"/>
          <w:szCs w:val="16"/>
        </w:rPr>
        <w:t>’</w:t>
      </w:r>
      <w:r w:rsidR="00FF6304" w:rsidRPr="00A10519">
        <w:rPr>
          <w:i/>
          <w:sz w:val="16"/>
          <w:szCs w:val="16"/>
        </w:rPr>
        <w:t>m doing.</w:t>
      </w:r>
      <w:r w:rsidR="00A14FA0">
        <w:rPr>
          <w:i/>
          <w:sz w:val="16"/>
          <w:szCs w:val="16"/>
        </w:rPr>
        <w:t xml:space="preserve"> […]</w:t>
      </w:r>
      <w:r w:rsidR="00FF6304" w:rsidRPr="00A10519">
        <w:rPr>
          <w:i/>
          <w:sz w:val="16"/>
          <w:szCs w:val="16"/>
        </w:rPr>
        <w:t xml:space="preserve"> So it</w:t>
      </w:r>
      <w:r w:rsidR="00ED6924">
        <w:rPr>
          <w:i/>
          <w:sz w:val="16"/>
          <w:szCs w:val="16"/>
        </w:rPr>
        <w:t>’</w:t>
      </w:r>
      <w:r w:rsidR="00FF6304" w:rsidRPr="00A10519">
        <w:rPr>
          <w:i/>
          <w:sz w:val="16"/>
          <w:szCs w:val="16"/>
        </w:rPr>
        <w:t>s like making the room and the world in a wa</w:t>
      </w:r>
      <w:r w:rsidR="00FF6304" w:rsidRPr="00A10519">
        <w:rPr>
          <w:i/>
          <w:color w:val="000000" w:themeColor="text1"/>
          <w:sz w:val="16"/>
          <w:szCs w:val="16"/>
        </w:rPr>
        <w:t>y</w:t>
      </w:r>
      <w:r w:rsidR="00FF6304" w:rsidRPr="00A10519">
        <w:rPr>
          <w:color w:val="000000" w:themeColor="text1"/>
          <w:lang w:eastAsia="ja-JP"/>
        </w:rPr>
        <w:t>.”</w:t>
      </w:r>
    </w:p>
    <w:p w14:paraId="49D4901E" w14:textId="4F22B37B" w:rsidR="003636BE" w:rsidRPr="00A10519" w:rsidRDefault="00376746" w:rsidP="00BD3F3F">
      <w:pPr>
        <w:pStyle w:val="Head1"/>
        <w:rPr>
          <w:lang w:eastAsia="ja-JP"/>
        </w:rPr>
      </w:pPr>
      <w:r>
        <w:t>DISCUSSIO</w:t>
      </w:r>
      <w:r w:rsidR="00D93CEF">
        <w:t>N</w:t>
      </w:r>
    </w:p>
    <w:p w14:paraId="2349EAE0" w14:textId="269A0D2F" w:rsidR="00C9136F" w:rsidRDefault="003636BE" w:rsidP="00C9136F">
      <w:pPr>
        <w:rPr>
          <w:lang w:eastAsia="ja-JP"/>
        </w:rPr>
      </w:pPr>
      <w:r w:rsidRPr="00A10519">
        <w:rPr>
          <w:lang w:eastAsia="ja-JP"/>
        </w:rPr>
        <w:t xml:space="preserve">The data collected in our study </w:t>
      </w:r>
      <w:r w:rsidR="000001BA">
        <w:rPr>
          <w:lang w:eastAsia="ja-JP"/>
        </w:rPr>
        <w:t>pointed to the</w:t>
      </w:r>
      <w:r w:rsidRPr="00A10519">
        <w:rPr>
          <w:lang w:eastAsia="ja-JP"/>
        </w:rPr>
        <w:t xml:space="preserve"> difficulty often </w:t>
      </w:r>
      <w:r w:rsidR="000001BA">
        <w:rPr>
          <w:lang w:eastAsia="ja-JP"/>
        </w:rPr>
        <w:t>experienced in</w:t>
      </w:r>
      <w:r w:rsidRPr="00A10519">
        <w:rPr>
          <w:lang w:eastAsia="ja-JP"/>
        </w:rPr>
        <w:t xml:space="preserve"> describing DEs in words.</w:t>
      </w:r>
      <w:r w:rsidR="000001BA">
        <w:rPr>
          <w:lang w:eastAsia="ja-JP"/>
        </w:rPr>
        <w:t xml:space="preserve"> Co-researchers </w:t>
      </w:r>
      <w:r w:rsidR="000001BA">
        <w:rPr>
          <w:lang w:eastAsia="ja-JP"/>
        </w:rPr>
        <w:t>s</w:t>
      </w:r>
      <w:r w:rsidRPr="00A10519">
        <w:rPr>
          <w:lang w:eastAsia="ja-JP"/>
        </w:rPr>
        <w:t>ometimes</w:t>
      </w:r>
      <w:r w:rsidR="000001BA">
        <w:rPr>
          <w:lang w:eastAsia="ja-JP"/>
        </w:rPr>
        <w:t xml:space="preserve"> expressed concern</w:t>
      </w:r>
      <w:r w:rsidRPr="00A10519">
        <w:rPr>
          <w:lang w:eastAsia="ja-JP"/>
        </w:rPr>
        <w:t xml:space="preserve"> that the words they were using could sound esoteric or strange</w:t>
      </w:r>
      <w:r w:rsidR="000001BA">
        <w:rPr>
          <w:lang w:eastAsia="ja-JP"/>
        </w:rPr>
        <w:t xml:space="preserve"> and could be</w:t>
      </w:r>
      <w:r w:rsidRPr="00A10519">
        <w:rPr>
          <w:lang w:eastAsia="ja-JP"/>
        </w:rPr>
        <w:t xml:space="preserve"> </w:t>
      </w:r>
      <w:r w:rsidR="00E13CC6">
        <w:rPr>
          <w:lang w:eastAsia="ja-JP"/>
        </w:rPr>
        <w:t>perceived</w:t>
      </w:r>
      <w:r w:rsidRPr="00A10519">
        <w:rPr>
          <w:lang w:eastAsia="ja-JP"/>
        </w:rPr>
        <w:t xml:space="preserve"> </w:t>
      </w:r>
      <w:r w:rsidR="00E13CC6">
        <w:rPr>
          <w:lang w:eastAsia="ja-JP"/>
        </w:rPr>
        <w:t xml:space="preserve">as </w:t>
      </w:r>
      <w:r w:rsidRPr="00A10519">
        <w:rPr>
          <w:lang w:eastAsia="ja-JP"/>
        </w:rPr>
        <w:t xml:space="preserve">naïve, new-age descriptions. For example, </w:t>
      </w:r>
      <w:r w:rsidR="009C2A0D" w:rsidRPr="00A10519">
        <w:rPr>
          <w:lang w:eastAsia="ja-JP"/>
        </w:rPr>
        <w:t>Jan</w:t>
      </w:r>
      <w:r w:rsidRPr="00A10519">
        <w:rPr>
          <w:lang w:eastAsia="ja-JP"/>
        </w:rPr>
        <w:t>, describing a DEs he had while meditating on a hill with some friends meditators, under the starry sky, sa</w:t>
      </w:r>
      <w:r w:rsidR="00E13CC6">
        <w:rPr>
          <w:lang w:eastAsia="ja-JP"/>
        </w:rPr>
        <w:t>ys</w:t>
      </w:r>
      <w:r w:rsidRPr="00A10519">
        <w:rPr>
          <w:lang w:eastAsia="ja-JP"/>
        </w:rPr>
        <w:t xml:space="preserve">: </w:t>
      </w:r>
      <w:r w:rsidR="001245B6" w:rsidRPr="00A10519">
        <w:rPr>
          <w:lang w:eastAsia="ja-JP"/>
        </w:rPr>
        <w:t>“</w:t>
      </w:r>
      <w:r w:rsidR="001245B6" w:rsidRPr="00A10519">
        <w:rPr>
          <w:i/>
          <w:sz w:val="16"/>
          <w:szCs w:val="16"/>
        </w:rPr>
        <w:t>But what can I say, “ah what a good vibration”, I mean not as those</w:t>
      </w:r>
      <w:r w:rsidR="007C74C2">
        <w:rPr>
          <w:i/>
          <w:sz w:val="16"/>
          <w:szCs w:val="16"/>
        </w:rPr>
        <w:t xml:space="preserve"> “</w:t>
      </w:r>
      <w:r w:rsidR="001245B6" w:rsidRPr="00A10519">
        <w:rPr>
          <w:i/>
          <w:sz w:val="16"/>
          <w:szCs w:val="16"/>
        </w:rPr>
        <w:t>ah I’ve been to India</w:t>
      </w:r>
      <w:r w:rsidR="00E13CC6">
        <w:rPr>
          <w:i/>
          <w:sz w:val="16"/>
          <w:szCs w:val="16"/>
        </w:rPr>
        <w:t xml:space="preserve"> – </w:t>
      </w:r>
      <w:r w:rsidR="00E13CC6" w:rsidRPr="00E13CC6">
        <w:rPr>
          <w:i/>
          <w:sz w:val="16"/>
          <w:szCs w:val="16"/>
        </w:rPr>
        <w:t>I mean you were really feeling it, you were feeling that there was… That something was vibrating no?”</w:t>
      </w:r>
      <w:r w:rsidR="00E13CC6">
        <w:rPr>
          <w:lang w:eastAsia="ja-JP"/>
        </w:rPr>
        <w:t>.</w:t>
      </w:r>
      <w:r w:rsidR="001245B6" w:rsidRPr="00A10519">
        <w:rPr>
          <w:lang w:eastAsia="ja-JP"/>
        </w:rPr>
        <w:t xml:space="preserve"> </w:t>
      </w:r>
      <w:r w:rsidR="000001BA">
        <w:rPr>
          <w:lang w:eastAsia="ja-JP"/>
        </w:rPr>
        <w:t>Lev</w:t>
      </w:r>
      <w:r w:rsidR="00E13CC6">
        <w:rPr>
          <w:lang w:eastAsia="ja-JP"/>
        </w:rPr>
        <w:t xml:space="preserve"> similarly describes</w:t>
      </w:r>
      <w:r w:rsidR="001245B6" w:rsidRPr="00A10519">
        <w:rPr>
          <w:lang w:eastAsia="ja-JP"/>
        </w:rPr>
        <w:t>: “</w:t>
      </w:r>
      <w:r w:rsidR="00E13CC6">
        <w:rPr>
          <w:i/>
          <w:sz w:val="16"/>
          <w:szCs w:val="16"/>
        </w:rPr>
        <w:t>E</w:t>
      </w:r>
      <w:r w:rsidR="001245B6" w:rsidRPr="00A10519">
        <w:rPr>
          <w:i/>
          <w:sz w:val="16"/>
          <w:szCs w:val="16"/>
        </w:rPr>
        <w:t>verything is just really like on the same, I don’t know</w:t>
      </w:r>
      <w:r w:rsidR="007C74C2">
        <w:rPr>
          <w:i/>
          <w:sz w:val="16"/>
          <w:szCs w:val="16"/>
        </w:rPr>
        <w:t xml:space="preserve"> –</w:t>
      </w:r>
      <w:r w:rsidR="001245B6" w:rsidRPr="00A10519">
        <w:rPr>
          <w:i/>
          <w:sz w:val="16"/>
          <w:szCs w:val="16"/>
        </w:rPr>
        <w:t xml:space="preserve"> that sounds esoteric</w:t>
      </w:r>
      <w:r w:rsidR="007C74C2">
        <w:rPr>
          <w:i/>
          <w:sz w:val="16"/>
          <w:szCs w:val="16"/>
        </w:rPr>
        <w:t xml:space="preserve"> – </w:t>
      </w:r>
      <w:r w:rsidR="001245B6" w:rsidRPr="00A10519">
        <w:rPr>
          <w:i/>
          <w:sz w:val="16"/>
          <w:szCs w:val="16"/>
        </w:rPr>
        <w:t>but like everything is on the same frequency, everything is like coherent, everything shakes together”.</w:t>
      </w:r>
      <w:r w:rsidR="00E13CC6">
        <w:rPr>
          <w:i/>
          <w:sz w:val="16"/>
          <w:szCs w:val="16"/>
        </w:rPr>
        <w:t xml:space="preserve"> </w:t>
      </w:r>
      <w:r w:rsidR="00E13CC6">
        <w:rPr>
          <w:lang w:eastAsia="ja-JP"/>
        </w:rPr>
        <w:t>C</w:t>
      </w:r>
      <w:r w:rsidR="001245B6" w:rsidRPr="00A10519">
        <w:rPr>
          <w:lang w:eastAsia="ja-JP"/>
        </w:rPr>
        <w:t xml:space="preserve">o-researchers </w:t>
      </w:r>
      <w:r w:rsidR="00E13CC6">
        <w:rPr>
          <w:lang w:eastAsia="ja-JP"/>
        </w:rPr>
        <w:t xml:space="preserve">also </w:t>
      </w:r>
      <w:r w:rsidR="001245B6" w:rsidRPr="00A10519">
        <w:rPr>
          <w:lang w:eastAsia="ja-JP"/>
        </w:rPr>
        <w:t xml:space="preserve">often used metaphors to better </w:t>
      </w:r>
      <w:r w:rsidR="00834169" w:rsidRPr="00A10519">
        <w:rPr>
          <w:lang w:eastAsia="ja-JP"/>
        </w:rPr>
        <w:t xml:space="preserve">describe (aspects of) </w:t>
      </w:r>
      <w:r w:rsidR="00E13CC6">
        <w:rPr>
          <w:lang w:eastAsia="ja-JP"/>
        </w:rPr>
        <w:t>DEs</w:t>
      </w:r>
      <w:r w:rsidR="00FE221F">
        <w:rPr>
          <w:lang w:eastAsia="ja-JP"/>
        </w:rPr>
        <w:t xml:space="preserve"> (</w:t>
      </w:r>
      <w:r w:rsidR="000321EF">
        <w:rPr>
          <w:lang w:eastAsia="ja-JP"/>
        </w:rPr>
        <w:t>e.g., Marco, when describing Experience 06, reporting “</w:t>
      </w:r>
      <w:r w:rsidR="000321EF" w:rsidRPr="000321EF">
        <w:rPr>
          <w:i/>
          <w:sz w:val="16"/>
          <w:szCs w:val="16"/>
        </w:rPr>
        <w:t>I feel like I’m the universe. I feel like I’m the void.</w:t>
      </w:r>
      <w:r w:rsidR="000321EF">
        <w:rPr>
          <w:i/>
          <w:sz w:val="16"/>
          <w:szCs w:val="16"/>
        </w:rPr>
        <w:t>”</w:t>
      </w:r>
      <w:r w:rsidR="000321EF">
        <w:rPr>
          <w:sz w:val="16"/>
          <w:szCs w:val="16"/>
        </w:rPr>
        <w:t xml:space="preserve">; or Lev </w:t>
      </w:r>
      <w:r w:rsidR="000321EF" w:rsidRPr="00A10519">
        <w:rPr>
          <w:lang w:eastAsia="ja-JP"/>
        </w:rPr>
        <w:t>u</w:t>
      </w:r>
      <w:r w:rsidR="000321EF">
        <w:rPr>
          <w:lang w:eastAsia="ja-JP"/>
        </w:rPr>
        <w:t>sing</w:t>
      </w:r>
      <w:r w:rsidR="000321EF" w:rsidRPr="00A10519">
        <w:rPr>
          <w:lang w:eastAsia="ja-JP"/>
        </w:rPr>
        <w:t xml:space="preserve"> the metaphor “</w:t>
      </w:r>
      <w:r w:rsidR="000321EF" w:rsidRPr="00A10519">
        <w:rPr>
          <w:i/>
          <w:sz w:val="16"/>
          <w:szCs w:val="16"/>
        </w:rPr>
        <w:t>hug from my mother</w:t>
      </w:r>
      <w:r w:rsidR="000321EF" w:rsidRPr="00A10519">
        <w:rPr>
          <w:lang w:eastAsia="ja-JP"/>
        </w:rPr>
        <w:t>” to describe the feeling of comfort and familiarity</w:t>
      </w:r>
      <w:r w:rsidR="000321EF">
        <w:rPr>
          <w:lang w:eastAsia="ja-JP"/>
        </w:rPr>
        <w:t xml:space="preserve"> in Experience 07.) </w:t>
      </w:r>
      <w:r w:rsidR="00DF6695" w:rsidRPr="00A10519">
        <w:rPr>
          <w:lang w:eastAsia="ja-JP"/>
        </w:rPr>
        <w:t xml:space="preserve">In </w:t>
      </w:r>
      <w:r w:rsidR="00E13CC6">
        <w:rPr>
          <w:lang w:eastAsia="ja-JP"/>
        </w:rPr>
        <w:t xml:space="preserve">describing </w:t>
      </w:r>
      <w:r w:rsidR="00DF6695" w:rsidRPr="00A10519">
        <w:rPr>
          <w:lang w:eastAsia="ja-JP"/>
        </w:rPr>
        <w:t>Experience 06</w:t>
      </w:r>
      <w:r w:rsidR="00E13CC6">
        <w:rPr>
          <w:lang w:eastAsia="ja-JP"/>
        </w:rPr>
        <w:t>,</w:t>
      </w:r>
      <w:r w:rsidR="00DF6695" w:rsidRPr="00A10519">
        <w:rPr>
          <w:lang w:eastAsia="ja-JP"/>
        </w:rPr>
        <w:t xml:space="preserve"> </w:t>
      </w:r>
      <w:r w:rsidR="00E13CC6">
        <w:rPr>
          <w:lang w:eastAsia="ja-JP"/>
        </w:rPr>
        <w:t>Marco</w:t>
      </w:r>
      <w:r w:rsidR="00DF6695" w:rsidRPr="00A10519">
        <w:rPr>
          <w:lang w:eastAsia="ja-JP"/>
        </w:rPr>
        <w:t xml:space="preserve"> </w:t>
      </w:r>
      <w:r w:rsidR="00E13CC6">
        <w:rPr>
          <w:lang w:eastAsia="ja-JP"/>
        </w:rPr>
        <w:t>emphasizes that</w:t>
      </w:r>
      <w:r w:rsidR="00DF6695" w:rsidRPr="00A10519">
        <w:rPr>
          <w:lang w:eastAsia="ja-JP"/>
        </w:rPr>
        <w:t xml:space="preserve"> a part of his experience </w:t>
      </w:r>
      <w:r w:rsidR="00E13CC6">
        <w:rPr>
          <w:lang w:eastAsia="ja-JP"/>
        </w:rPr>
        <w:t>is</w:t>
      </w:r>
      <w:r w:rsidR="00DF6695" w:rsidRPr="00A10519">
        <w:rPr>
          <w:lang w:eastAsia="ja-JP"/>
        </w:rPr>
        <w:t xml:space="preserve"> better describable as an </w:t>
      </w:r>
      <w:r w:rsidR="00DF6695" w:rsidRPr="00E13CC6">
        <w:rPr>
          <w:i/>
          <w:lang w:eastAsia="ja-JP"/>
        </w:rPr>
        <w:t xml:space="preserve">absence </w:t>
      </w:r>
      <w:r w:rsidR="00DF6695" w:rsidRPr="00A10519">
        <w:rPr>
          <w:lang w:eastAsia="ja-JP"/>
        </w:rPr>
        <w:t xml:space="preserve">of some feelings </w:t>
      </w:r>
      <w:r w:rsidR="00E13CC6">
        <w:rPr>
          <w:lang w:eastAsia="ja-JP"/>
        </w:rPr>
        <w:t xml:space="preserve">rather </w:t>
      </w:r>
      <w:r w:rsidR="00DF6695" w:rsidRPr="00A10519">
        <w:rPr>
          <w:lang w:eastAsia="ja-JP"/>
        </w:rPr>
        <w:t xml:space="preserve">than a </w:t>
      </w:r>
      <w:r w:rsidR="00DF6695" w:rsidRPr="00E13CC6">
        <w:rPr>
          <w:i/>
          <w:lang w:eastAsia="ja-JP"/>
        </w:rPr>
        <w:t>presence</w:t>
      </w:r>
      <w:r w:rsidR="00DF6695" w:rsidRPr="00A10519">
        <w:rPr>
          <w:lang w:eastAsia="ja-JP"/>
        </w:rPr>
        <w:t>: “</w:t>
      </w:r>
      <w:r w:rsidR="00E13CC6">
        <w:rPr>
          <w:i/>
          <w:sz w:val="16"/>
          <w:szCs w:val="16"/>
        </w:rPr>
        <w:t>[I]t</w:t>
      </w:r>
      <w:r w:rsidR="00DF6695" w:rsidRPr="00A10519">
        <w:rPr>
          <w:i/>
          <w:sz w:val="16"/>
          <w:szCs w:val="16"/>
        </w:rPr>
        <w:t>’s just like boundaries in the sense of you don’t realize what they are until they</w:t>
      </w:r>
      <w:r w:rsidR="00ED6924">
        <w:rPr>
          <w:i/>
          <w:sz w:val="16"/>
          <w:szCs w:val="16"/>
        </w:rPr>
        <w:t>’</w:t>
      </w:r>
      <w:r w:rsidR="00DF6695" w:rsidRPr="00A10519">
        <w:rPr>
          <w:i/>
          <w:sz w:val="16"/>
          <w:szCs w:val="16"/>
        </w:rPr>
        <w:t>re gone, it’s like things you take for granted, and then when it diminishes, it’s like</w:t>
      </w:r>
      <w:r w:rsidR="00ED6924">
        <w:rPr>
          <w:i/>
          <w:sz w:val="16"/>
          <w:szCs w:val="16"/>
        </w:rPr>
        <w:t>…</w:t>
      </w:r>
      <w:r w:rsidR="00DF6695" w:rsidRPr="00A10519">
        <w:rPr>
          <w:i/>
          <w:sz w:val="16"/>
          <w:szCs w:val="16"/>
        </w:rPr>
        <w:t xml:space="preserve"> Yeah that’s why it’s hard to describe if</w:t>
      </w:r>
      <w:r w:rsidR="00ED6924">
        <w:rPr>
          <w:i/>
          <w:sz w:val="16"/>
          <w:szCs w:val="16"/>
        </w:rPr>
        <w:t>’</w:t>
      </w:r>
      <w:r w:rsidR="00DF6695" w:rsidRPr="00A10519">
        <w:rPr>
          <w:i/>
          <w:sz w:val="16"/>
          <w:szCs w:val="16"/>
        </w:rPr>
        <w:t>it's an absence or more a presence as it might just be...</w:t>
      </w:r>
      <w:r w:rsidR="00ED6924">
        <w:rPr>
          <w:i/>
          <w:sz w:val="16"/>
          <w:szCs w:val="16"/>
        </w:rPr>
        <w:t>’</w:t>
      </w:r>
      <w:r w:rsidR="00DF6695" w:rsidRPr="00A10519">
        <w:rPr>
          <w:i/>
          <w:sz w:val="16"/>
          <w:szCs w:val="16"/>
        </w:rPr>
        <w:t>It's like feeling that absence, feeling the absence of what you thought was always there</w:t>
      </w:r>
      <w:r w:rsidR="00DF6695" w:rsidRPr="00A10519">
        <w:rPr>
          <w:lang w:eastAsia="ja-JP"/>
        </w:rPr>
        <w:t>.”</w:t>
      </w:r>
    </w:p>
    <w:p w14:paraId="19A3F405" w14:textId="0DEAFC60" w:rsidR="00D93CEF" w:rsidRPr="00A10519" w:rsidRDefault="00C9136F" w:rsidP="00BD3F3F">
      <w:pPr>
        <w:ind w:firstLine="284"/>
      </w:pPr>
      <w:r>
        <w:rPr>
          <w:lang w:eastAsia="ja-JP"/>
        </w:rPr>
        <w:t xml:space="preserve">An important limitation of the pilot study is that despite most co-researchers being familiar with the basic guidelines for phenomenological reporting, the generated descriptions of experience have </w:t>
      </w:r>
      <w:r w:rsidR="00ED6924">
        <w:rPr>
          <w:lang w:eastAsia="ja-JP"/>
        </w:rPr>
        <w:t>often</w:t>
      </w:r>
      <w:r>
        <w:rPr>
          <w:lang w:eastAsia="ja-JP"/>
        </w:rPr>
        <w:t xml:space="preserve"> failed to reach the desired phenomenological depth and precision</w:t>
      </w:r>
      <w:r w:rsidR="00ED6924">
        <w:rPr>
          <w:lang w:eastAsia="ja-JP"/>
        </w:rPr>
        <w:t>, instead frequently staying at the level of general remarks and conceptualizations</w:t>
      </w:r>
      <w:r>
        <w:rPr>
          <w:lang w:eastAsia="ja-JP"/>
        </w:rPr>
        <w:t xml:space="preserve">. </w:t>
      </w:r>
      <w:r w:rsidR="00ED6924">
        <w:rPr>
          <w:lang w:eastAsia="ja-JP"/>
        </w:rPr>
        <w:t>I</w:t>
      </w:r>
      <w:r>
        <w:rPr>
          <w:lang w:eastAsia="ja-JP"/>
        </w:rPr>
        <w:t xml:space="preserve">t might </w:t>
      </w:r>
      <w:r w:rsidR="00ED6924">
        <w:rPr>
          <w:lang w:eastAsia="ja-JP"/>
        </w:rPr>
        <w:t xml:space="preserve">well </w:t>
      </w:r>
      <w:r>
        <w:rPr>
          <w:lang w:eastAsia="ja-JP"/>
        </w:rPr>
        <w:t>be that at least some aspects of DEs are particularly difficult – or perhaps impossible – to be put into words</w:t>
      </w:r>
      <w:r w:rsidR="00ED6924">
        <w:rPr>
          <w:lang w:eastAsia="ja-JP"/>
        </w:rPr>
        <w:t>. However,</w:t>
      </w:r>
      <w:r>
        <w:rPr>
          <w:lang w:eastAsia="ja-JP"/>
        </w:rPr>
        <w:t xml:space="preserve"> we believe that the </w:t>
      </w:r>
      <w:r w:rsidR="00ED6924">
        <w:rPr>
          <w:lang w:eastAsia="ja-JP"/>
        </w:rPr>
        <w:t xml:space="preserve">quality of phenomenological </w:t>
      </w:r>
      <w:r>
        <w:rPr>
          <w:lang w:eastAsia="ja-JP"/>
        </w:rPr>
        <w:t>report</w:t>
      </w:r>
      <w:r w:rsidR="00ED6924">
        <w:rPr>
          <w:lang w:eastAsia="ja-JP"/>
        </w:rPr>
        <w:t xml:space="preserve">s could </w:t>
      </w:r>
      <w:r>
        <w:rPr>
          <w:lang w:eastAsia="ja-JP"/>
        </w:rPr>
        <w:t xml:space="preserve">be </w:t>
      </w:r>
      <w:r w:rsidR="00ED6924">
        <w:rPr>
          <w:lang w:eastAsia="ja-JP"/>
        </w:rPr>
        <w:t xml:space="preserve">substantially </w:t>
      </w:r>
      <w:r>
        <w:rPr>
          <w:lang w:eastAsia="ja-JP"/>
        </w:rPr>
        <w:t xml:space="preserve">improved by (a) increasing the </w:t>
      </w:r>
      <w:r w:rsidR="00ED6924">
        <w:rPr>
          <w:lang w:eastAsia="ja-JP"/>
        </w:rPr>
        <w:t xml:space="preserve">number of </w:t>
      </w:r>
      <w:r>
        <w:rPr>
          <w:lang w:eastAsia="ja-JP"/>
        </w:rPr>
        <w:t>interview</w:t>
      </w:r>
      <w:r w:rsidR="00ED6924">
        <w:rPr>
          <w:lang w:eastAsia="ja-JP"/>
        </w:rPr>
        <w:t xml:space="preserve">s </w:t>
      </w:r>
      <w:r>
        <w:rPr>
          <w:lang w:eastAsia="ja-JP"/>
        </w:rPr>
        <w:t xml:space="preserve">dedicated to the exploration of a particular DE; (b) </w:t>
      </w:r>
      <w:r w:rsidR="00ED6924">
        <w:rPr>
          <w:lang w:eastAsia="ja-JP"/>
        </w:rPr>
        <w:t>training co-researchers in phenomenological reporting in the context of everyday lives.</w:t>
      </w:r>
    </w:p>
    <w:p w14:paraId="28C8AE64" w14:textId="6E3272A0" w:rsidR="00ED6924" w:rsidRDefault="00666144" w:rsidP="00BD3F3F">
      <w:pPr>
        <w:ind w:firstLine="284"/>
        <w:rPr>
          <w:lang w:eastAsia="ja-JP"/>
        </w:rPr>
      </w:pPr>
      <w:r w:rsidRPr="00A10519">
        <w:rPr>
          <w:lang w:eastAsia="ja-JP"/>
        </w:rPr>
        <w:t xml:space="preserve">The results found in the pilot study gave us a clearer </w:t>
      </w:r>
      <w:r w:rsidR="00ED6924">
        <w:rPr>
          <w:lang w:eastAsia="ja-JP"/>
        </w:rPr>
        <w:t xml:space="preserve">insight into the research interest and methodology of the larger study to be based on it. </w:t>
      </w:r>
      <w:r w:rsidR="00D93CEF">
        <w:rPr>
          <w:lang w:eastAsia="ja-JP"/>
        </w:rPr>
        <w:t xml:space="preserve">In the larger study, </w:t>
      </w:r>
      <w:r w:rsidR="00D93CEF">
        <w:rPr>
          <w:color w:val="000000" w:themeColor="text1"/>
          <w:lang w:eastAsia="ja-JP"/>
        </w:rPr>
        <w:t>w</w:t>
      </w:r>
      <w:r w:rsidR="00D93CEF" w:rsidRPr="00A10519">
        <w:rPr>
          <w:color w:val="000000" w:themeColor="text1"/>
          <w:lang w:eastAsia="ja-JP"/>
        </w:rPr>
        <w:t>e are planning to collect a sample of</w:t>
      </w:r>
      <w:r w:rsidR="00D93CEF">
        <w:rPr>
          <w:color w:val="000000" w:themeColor="text1"/>
          <w:lang w:eastAsia="ja-JP"/>
        </w:rPr>
        <w:t xml:space="preserve"> approximately</w:t>
      </w:r>
      <w:r w:rsidR="00D93CEF" w:rsidRPr="00A10519">
        <w:rPr>
          <w:color w:val="000000" w:themeColor="text1"/>
          <w:lang w:eastAsia="ja-JP"/>
        </w:rPr>
        <w:t xml:space="preserve"> thirty </w:t>
      </w:r>
      <w:r w:rsidR="00D93CEF">
        <w:rPr>
          <w:color w:val="000000" w:themeColor="text1"/>
          <w:lang w:eastAsia="ja-JP"/>
        </w:rPr>
        <w:t>DEs from different context; however, before describing their DE,</w:t>
      </w:r>
      <w:r w:rsidR="00D93CEF" w:rsidRPr="00A10519">
        <w:rPr>
          <w:color w:val="000000" w:themeColor="text1"/>
          <w:lang w:eastAsia="ja-JP"/>
        </w:rPr>
        <w:t xml:space="preserve"> co-researchers</w:t>
      </w:r>
      <w:r w:rsidR="00D93CEF">
        <w:rPr>
          <w:color w:val="000000" w:themeColor="text1"/>
          <w:lang w:eastAsia="ja-JP"/>
        </w:rPr>
        <w:t xml:space="preserve"> </w:t>
      </w:r>
      <w:r w:rsidR="00D93CEF" w:rsidRPr="00A10519">
        <w:rPr>
          <w:color w:val="000000" w:themeColor="text1"/>
          <w:lang w:eastAsia="ja-JP"/>
        </w:rPr>
        <w:t xml:space="preserve">will undergo a short period of training in a technique similar to </w:t>
      </w:r>
      <w:r w:rsidR="00D93CEF" w:rsidRPr="002F53F9">
        <w:rPr>
          <w:i/>
          <w:color w:val="000000" w:themeColor="text1"/>
          <w:lang w:eastAsia="ja-JP"/>
        </w:rPr>
        <w:t>descriptive experience sampling</w:t>
      </w:r>
      <w:r w:rsidR="00D93CEF">
        <w:rPr>
          <w:color w:val="000000" w:themeColor="text1"/>
          <w:lang w:eastAsia="ja-JP"/>
        </w:rPr>
        <w:t xml:space="preserve"> [22]. This will enable co-researchers </w:t>
      </w:r>
      <w:r w:rsidR="00D93CEF" w:rsidRPr="00A10519">
        <w:rPr>
          <w:color w:val="000000" w:themeColor="text1"/>
          <w:lang w:eastAsia="ja-JP"/>
        </w:rPr>
        <w:t>to better observe and describe their experience</w:t>
      </w:r>
      <w:r w:rsidR="00D93CEF">
        <w:rPr>
          <w:color w:val="000000" w:themeColor="text1"/>
          <w:lang w:eastAsia="ja-JP"/>
        </w:rPr>
        <w:t>, as well as provide descriptions of their aspects of their everyday experience that can later on be compared to characteristic experiential aspects of DEs.</w:t>
      </w:r>
    </w:p>
    <w:p w14:paraId="4CC9E738" w14:textId="77777777" w:rsidR="00052C34" w:rsidRPr="00A10519" w:rsidRDefault="00052C34" w:rsidP="00052C34">
      <w:pPr>
        <w:pStyle w:val="AckHead"/>
      </w:pPr>
      <w:r w:rsidRPr="00A10519">
        <w:t>ACKNOWLEDGMENTS</w:t>
      </w:r>
      <w:bookmarkStart w:id="1" w:name="_GoBack"/>
      <w:bookmarkEnd w:id="1"/>
    </w:p>
    <w:p w14:paraId="78B83EE9" w14:textId="77777777" w:rsidR="0007392C" w:rsidRPr="00A10519" w:rsidRDefault="00AA5BF1" w:rsidP="00AA5BF1">
      <w:pPr>
        <w:pStyle w:val="ReferenceHead"/>
      </w:pPr>
      <w:r w:rsidRPr="00A10519">
        <w:t>REFERENCES</w:t>
      </w:r>
    </w:p>
    <w:p w14:paraId="4F525C3E" w14:textId="3A76898B" w:rsidR="00514FBC" w:rsidRPr="00A10519" w:rsidRDefault="00514FBC" w:rsidP="00A016B2">
      <w:pPr>
        <w:pStyle w:val="Bibentry"/>
      </w:pPr>
      <w:bookmarkStart w:id="2" w:name="_Ref46926410"/>
      <w:r w:rsidRPr="00A10519">
        <w:t>V</w:t>
      </w:r>
      <w:r w:rsidR="000830B7" w:rsidRPr="00A10519">
        <w:t>örös</w:t>
      </w:r>
      <w:r w:rsidRPr="00A10519">
        <w:t xml:space="preserve">, S. (2016). Sitting with the demons–mindfulness, suffering, and existential transformation. </w:t>
      </w:r>
      <w:r w:rsidRPr="00A10519">
        <w:rPr>
          <w:i/>
          <w:iCs/>
        </w:rPr>
        <w:t>Asian Studies</w:t>
      </w:r>
      <w:r w:rsidRPr="00A10519">
        <w:t xml:space="preserve">, </w:t>
      </w:r>
      <w:r w:rsidRPr="00A10519">
        <w:rPr>
          <w:i/>
          <w:iCs/>
        </w:rPr>
        <w:t>4</w:t>
      </w:r>
      <w:r w:rsidRPr="00A10519">
        <w:t>(2), 59-83.</w:t>
      </w:r>
    </w:p>
    <w:p w14:paraId="25A98A12" w14:textId="77777777" w:rsidR="00514FBC" w:rsidRPr="00A10519" w:rsidRDefault="00514FBC" w:rsidP="00A016B2">
      <w:pPr>
        <w:pStyle w:val="Bibentry"/>
      </w:pPr>
      <w:r w:rsidRPr="00A10519">
        <w:t>Yaden, D. B., Haidt, J., Hood Jr, R. W., Vago</w:t>
      </w:r>
      <w:r w:rsidR="007D4D33" w:rsidRPr="00A10519">
        <w:t>, D. R., &amp; Newberg, A. B. (2017</w:t>
      </w:r>
      <w:r w:rsidRPr="00A10519">
        <w:t>). The varieties of self-transcendent experience. Review of general psychology, 21(2), 143-160.</w:t>
      </w:r>
    </w:p>
    <w:p w14:paraId="74229C51" w14:textId="77777777" w:rsidR="00514FBC" w:rsidRPr="00A10519" w:rsidRDefault="0084311D" w:rsidP="00A016B2">
      <w:pPr>
        <w:pStyle w:val="Bibentry"/>
      </w:pPr>
      <w:r w:rsidRPr="00A10519">
        <w:t>Harrison, J. (2010). Ego death and psychedelics. MAPS Bull, 20, 40-41.</w:t>
      </w:r>
    </w:p>
    <w:p w14:paraId="6ED3D013" w14:textId="77777777" w:rsidR="00072F27" w:rsidRPr="00A10519" w:rsidRDefault="00072F27" w:rsidP="00A016B2">
      <w:pPr>
        <w:pStyle w:val="Bibentry"/>
      </w:pPr>
      <w:r w:rsidRPr="00A10519">
        <w:t xml:space="preserve">Dor-Ziderman, Y., Ataria, Y., Fulder, S., Goldstein, A., &amp; Berkovich-Ohana, A. (2016). Self-specific processing in the meditating brain: a MEG neurophenomenology study. Neuroscience of consciousness, 2016(1). </w:t>
      </w:r>
    </w:p>
    <w:p w14:paraId="4EE26475" w14:textId="77777777" w:rsidR="00072F27" w:rsidRPr="00A10519" w:rsidRDefault="00072F27" w:rsidP="00A016B2">
      <w:pPr>
        <w:pStyle w:val="Bibentry"/>
      </w:pPr>
      <w:r w:rsidRPr="00A10519">
        <w:t>Ataria, Y., Dor-Ziderman, Y., &amp; Berkovich-Ohana, A. (2015). How does it feel to lack a sense of boundaries? A case study of a long-term mindfulness meditator. Consciousness and Cognition, 37, 133-147.</w:t>
      </w:r>
    </w:p>
    <w:p w14:paraId="5E34CA92" w14:textId="77777777" w:rsidR="00072F27" w:rsidRPr="00A10519" w:rsidRDefault="00072F27" w:rsidP="00A016B2">
      <w:pPr>
        <w:pStyle w:val="Bibentry"/>
      </w:pPr>
      <w:r w:rsidRPr="00A10519">
        <w:t xml:space="preserve">Yaden, D. B., Le Nguyen, K. D., Kern, M. L., Belser, A. B., Eichstaedt, J. C., Iwry, J., ... &amp; Newberg, A. B. (2017b). Of roots and fruits: A </w:t>
      </w:r>
      <w:r w:rsidRPr="00A10519">
        <w:lastRenderedPageBreak/>
        <w:t>comparison of psychedelic and nonpsychedelic mystical experiences. Journal of Humanistic Psychology, 57(4), 338-353.</w:t>
      </w:r>
    </w:p>
    <w:p w14:paraId="40AE2211" w14:textId="77777777" w:rsidR="00072F27" w:rsidRPr="00A10519" w:rsidRDefault="00072F27" w:rsidP="00A016B2">
      <w:pPr>
        <w:pStyle w:val="Bibentry"/>
      </w:pPr>
      <w:r w:rsidRPr="00A10519">
        <w:t>Lebedev, A. V., Lövdén, M., Rosenthal, G., Feilding, A., Nutt, D. J., &amp; Carhart</w:t>
      </w:r>
      <w:r w:rsidRPr="00A10519">
        <w:rPr>
          <w:rFonts w:ascii="Cambria Math" w:hAnsi="Cambria Math" w:cs="Cambria Math"/>
        </w:rPr>
        <w:t>‐</w:t>
      </w:r>
      <w:r w:rsidRPr="00A10519">
        <w:t>Harris, R. L. (2015). Finding the self by losing the self: Neural correlates of ego</w:t>
      </w:r>
      <w:r w:rsidRPr="00A10519">
        <w:rPr>
          <w:rFonts w:ascii="Cambria Math" w:hAnsi="Cambria Math" w:cs="Cambria Math"/>
        </w:rPr>
        <w:t>‐</w:t>
      </w:r>
      <w:r w:rsidRPr="00A10519">
        <w:t>dissolution under psilocybin. Human brain mapping, 36(8), 3137-3153.</w:t>
      </w:r>
    </w:p>
    <w:p w14:paraId="735DBA2B" w14:textId="77777777" w:rsidR="00072F27" w:rsidRPr="00A10519" w:rsidRDefault="00072F27" w:rsidP="00A016B2">
      <w:pPr>
        <w:pStyle w:val="Bibentry"/>
      </w:pPr>
      <w:r w:rsidRPr="00A10519">
        <w:t>Letheby, C., &amp; Gerrans, P. (2017). Self unbound: ego dissolution in psychedelic experience. Neuroscience of consciousness, 3(1).</w:t>
      </w:r>
    </w:p>
    <w:p w14:paraId="6DBBF536" w14:textId="77777777" w:rsidR="00072F27" w:rsidRPr="00A10519" w:rsidRDefault="00072F27" w:rsidP="00A016B2">
      <w:pPr>
        <w:pStyle w:val="Bibentry"/>
      </w:pPr>
      <w:r w:rsidRPr="00A10519">
        <w:t>Milliere, R. (2017). Looking for the self: phenomenology, neurophysiology and philosophical significance of drug-induced ego dissolution. Frontiers in human neuroscience, 11, 245.</w:t>
      </w:r>
    </w:p>
    <w:p w14:paraId="65A0EF0D" w14:textId="77777777" w:rsidR="00072F27" w:rsidRPr="00A10519" w:rsidRDefault="00072F27" w:rsidP="00A016B2">
      <w:pPr>
        <w:pStyle w:val="Bibentry"/>
      </w:pPr>
      <w:r w:rsidRPr="00A10519">
        <w:t>Gemin, J. (1999). The dissolution of the self in unsettled times: Postmodernism and the creative process. The Journal of Creative Behavior, 33(1), 45-61.</w:t>
      </w:r>
    </w:p>
    <w:p w14:paraId="110BCCCB" w14:textId="77777777" w:rsidR="00C80F6F" w:rsidRPr="00A10519" w:rsidRDefault="00C80F6F" w:rsidP="00A016B2">
      <w:pPr>
        <w:pStyle w:val="Bibentry"/>
      </w:pPr>
      <w:r w:rsidRPr="00A10519">
        <w:t>Yaden, D. B., Iwry, J., Slack, K. J., Eichstaedt, J. C., Zhao, Y., Vaillant, G. E., &amp; Newberg, A. B. (2016). The overview effect: Awe and self-transcendent experience in space flight. Psychology of Consciousness: Theory, Research, and Practice, 3(1), 1.</w:t>
      </w:r>
    </w:p>
    <w:p w14:paraId="0CBC511B" w14:textId="77777777" w:rsidR="00072F27" w:rsidRPr="00A10519" w:rsidRDefault="00072F27" w:rsidP="00A016B2">
      <w:pPr>
        <w:pStyle w:val="Bibentry"/>
      </w:pPr>
      <w:r w:rsidRPr="00A10519">
        <w:t xml:space="preserve">Goodman, R. (2019). Transcendentalism. The Stanford Encyclopedia of Philosophy (Winter 2019 Edition), Edward N. Zalta (ed.), Retrieved 08 June 2020, from </w:t>
      </w:r>
      <w:hyperlink r:id="rId13" w:history="1">
        <w:r w:rsidRPr="00A10519">
          <w:t>https://plato.stanford.edu/archives/win2019/entries/transcendentalism/</w:t>
        </w:r>
      </w:hyperlink>
      <w:r w:rsidRPr="00A10519">
        <w:t>.</w:t>
      </w:r>
    </w:p>
    <w:p w14:paraId="2F80259E" w14:textId="77777777" w:rsidR="00072F27" w:rsidRPr="00A10519" w:rsidRDefault="00072F27" w:rsidP="00A016B2">
      <w:pPr>
        <w:pStyle w:val="Bibentry"/>
      </w:pPr>
      <w:r w:rsidRPr="00A10519">
        <w:t>Bucke, R. M. (1923). Cosmic consciousness: A study in the evolution of the human mind. EP Dutton.</w:t>
      </w:r>
    </w:p>
    <w:p w14:paraId="622FE9B3" w14:textId="77777777" w:rsidR="00072F27" w:rsidRPr="00A10519" w:rsidRDefault="00072F27" w:rsidP="00A016B2">
      <w:pPr>
        <w:pStyle w:val="Bibentry"/>
      </w:pPr>
      <w:r w:rsidRPr="00A10519">
        <w:t>Calonne, D. S. (2017). The Spiritual Imagination of the Beats. Cambridge University Press.</w:t>
      </w:r>
      <w:r w:rsidRPr="00A10519">
        <w:rPr>
          <w:sz w:val="20"/>
          <w:szCs w:val="20"/>
        </w:rPr>
        <w:t xml:space="preserve"> </w:t>
      </w:r>
    </w:p>
    <w:p w14:paraId="632566EB" w14:textId="77777777" w:rsidR="00072F27" w:rsidRPr="00A10519" w:rsidRDefault="00072F27" w:rsidP="00A016B2">
      <w:pPr>
        <w:pStyle w:val="Bibentry"/>
      </w:pPr>
      <w:r w:rsidRPr="00A10519">
        <w:t xml:space="preserve">Treccani (2020). Panismo. Treccani. Retrieved 14 May 2020, from </w:t>
      </w:r>
      <w:hyperlink r:id="rId14" w:history="1">
        <w:r w:rsidRPr="00A10519">
          <w:t>http://www.treccani.it/vocabolario/panismo/</w:t>
        </w:r>
      </w:hyperlink>
      <w:r w:rsidRPr="00A10519">
        <w:t>.</w:t>
      </w:r>
    </w:p>
    <w:p w14:paraId="2CEA3EFB" w14:textId="77777777" w:rsidR="00072F27" w:rsidRPr="00A10519" w:rsidRDefault="00072F27" w:rsidP="00A016B2">
      <w:pPr>
        <w:pStyle w:val="Bibentry"/>
      </w:pPr>
      <w:r w:rsidRPr="00A10519">
        <w:t>Rosenstock, G. (2009). Haiku enlightenment. Cambridge Scholars Publishing.</w:t>
      </w:r>
    </w:p>
    <w:p w14:paraId="317EF575" w14:textId="77777777" w:rsidR="00514FBC" w:rsidRPr="00A10519" w:rsidRDefault="00072F27" w:rsidP="00A016B2">
      <w:pPr>
        <w:pStyle w:val="Bibentry"/>
      </w:pPr>
      <w:r w:rsidRPr="00A10519">
        <w:t>Saarinen, J. A. (2014). The oceanic feeling: A case study in existential feeling. Journal of Consciousness Studies, 21(5-6), 196-217.</w:t>
      </w:r>
    </w:p>
    <w:p w14:paraId="6E9B4DE9" w14:textId="77777777" w:rsidR="00A47C3F" w:rsidRPr="00A10519" w:rsidRDefault="00A47C3F" w:rsidP="00A016B2">
      <w:pPr>
        <w:pStyle w:val="Bibentry"/>
      </w:pPr>
      <w:r w:rsidRPr="00A10519">
        <w:t>Petitmengin, C. (2006). Describing one’s subjective experience in the second person: An interview method for the science of consciousness. Phenomenology and the Cognitive Sciences, 5(3–4), 229–269.</w:t>
      </w:r>
    </w:p>
    <w:p w14:paraId="5708DDA0" w14:textId="77777777" w:rsidR="00667551" w:rsidRPr="00A10519" w:rsidRDefault="00667551" w:rsidP="00A016B2">
      <w:pPr>
        <w:pStyle w:val="Bibentry"/>
      </w:pPr>
      <w:r w:rsidRPr="00A10519">
        <w:t>Glaser, B., &amp; Strauss, A. (1967). The discovery of grounded theory. 1967. Weidenfield &amp; Nicolson, London, 1-19.</w:t>
      </w:r>
    </w:p>
    <w:p w14:paraId="0A2B383E" w14:textId="77777777" w:rsidR="00667551" w:rsidRPr="00A10519" w:rsidRDefault="00667551" w:rsidP="00A016B2">
      <w:pPr>
        <w:pStyle w:val="Bibentry"/>
        <w:rPr>
          <w:lang w:eastAsia="it-IT"/>
        </w:rPr>
      </w:pPr>
      <w:r w:rsidRPr="00A10519">
        <w:rPr>
          <w:lang w:eastAsia="it-IT"/>
        </w:rPr>
        <w:t>Charmaz K. (2004)</w:t>
      </w:r>
      <w:r w:rsidR="00D770CA" w:rsidRPr="00A10519">
        <w:rPr>
          <w:lang w:eastAsia="it-IT"/>
        </w:rPr>
        <w:t>.</w:t>
      </w:r>
      <w:r w:rsidRPr="00A10519">
        <w:rPr>
          <w:lang w:eastAsia="it-IT"/>
        </w:rPr>
        <w:t xml:space="preserve"> Constructing grounded theory: A practical guide through qualitative</w:t>
      </w:r>
      <w:r w:rsidR="00D770CA" w:rsidRPr="00A10519">
        <w:rPr>
          <w:lang w:eastAsia="it-IT"/>
        </w:rPr>
        <w:t xml:space="preserve"> </w:t>
      </w:r>
      <w:r w:rsidRPr="00A10519">
        <w:rPr>
          <w:lang w:eastAsia="it-IT"/>
        </w:rPr>
        <w:t>analysis. Sage,</w:t>
      </w:r>
      <w:r w:rsidR="00D770CA" w:rsidRPr="00A10519">
        <w:rPr>
          <w:lang w:eastAsia="it-IT"/>
        </w:rPr>
        <w:t xml:space="preserve"> </w:t>
      </w:r>
      <w:r w:rsidRPr="00A10519">
        <w:rPr>
          <w:lang w:eastAsia="it-IT"/>
        </w:rPr>
        <w:t>London.</w:t>
      </w:r>
    </w:p>
    <w:p w14:paraId="37195254" w14:textId="2BD90E6E" w:rsidR="00C70AEC" w:rsidRDefault="00C70AEC" w:rsidP="00A016B2">
      <w:pPr>
        <w:pStyle w:val="Bibentry"/>
      </w:pPr>
      <w:r w:rsidRPr="00A10519">
        <w:t>Petitmengin, C., Remillieux, A., &amp; Valenzuela-Moguillansky, C. (2019). Discovering the structures of lived experience. Phenomenology and the Cognitive Sciences, 18(4), 691-730.</w:t>
      </w:r>
    </w:p>
    <w:p w14:paraId="4133D1C4" w14:textId="56D4E123" w:rsidR="00D93CEF" w:rsidRPr="00D93CEF" w:rsidRDefault="00D93CEF" w:rsidP="00A016B2">
      <w:pPr>
        <w:pStyle w:val="Bibentry"/>
      </w:pPr>
      <w:r w:rsidRPr="00D93CEF">
        <w:t>Hurlburt, R. T. (2011). Investigating pristine inner experience: Moments of truth.</w:t>
      </w:r>
      <w:r>
        <w:t xml:space="preserve"> </w:t>
      </w:r>
      <w:r w:rsidRPr="00D93CEF">
        <w:t>Cambridge University Press</w:t>
      </w:r>
      <w:r>
        <w:t>, Cambridge.</w:t>
      </w:r>
    </w:p>
    <w:p w14:paraId="410B5F96" w14:textId="77777777" w:rsidR="00D93CEF" w:rsidRPr="00A10519" w:rsidRDefault="00D93CEF" w:rsidP="00BD3F3F">
      <w:pPr>
        <w:pStyle w:val="Bibentry"/>
        <w:numPr>
          <w:ilvl w:val="0"/>
          <w:numId w:val="0"/>
        </w:numPr>
        <w:ind w:left="510"/>
      </w:pPr>
    </w:p>
    <w:bookmarkEnd w:id="2"/>
    <w:p w14:paraId="71C039F2" w14:textId="77777777" w:rsidR="000C4A4C" w:rsidRPr="00A10519" w:rsidRDefault="000C4A4C" w:rsidP="006A5134">
      <w:pPr>
        <w:pStyle w:val="Para"/>
        <w:ind w:firstLine="0"/>
      </w:pPr>
    </w:p>
    <w:sectPr w:rsidR="000C4A4C" w:rsidRPr="00A10519"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A255" w14:textId="77777777" w:rsidR="00D0788B" w:rsidRDefault="00D0788B">
      <w:r>
        <w:separator/>
      </w:r>
    </w:p>
  </w:endnote>
  <w:endnote w:type="continuationSeparator" w:id="0">
    <w:p w14:paraId="21D2231E" w14:textId="77777777" w:rsidR="00D0788B" w:rsidRDefault="00D0788B">
      <w:r>
        <w:continuationSeparator/>
      </w:r>
    </w:p>
  </w:endnote>
  <w:endnote w:type="continuationNotice" w:id="1">
    <w:p w14:paraId="4C55DCA6" w14:textId="77777777" w:rsidR="00D0788B" w:rsidRDefault="00D07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0"/>
    <w:family w:val="roman"/>
    <w:pitch w:val="variable"/>
  </w:font>
  <w:font w:name="NSimSun">
    <w:panose1 w:val="020B0604020202020204"/>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D5FE" w14:textId="77777777" w:rsidR="00CF415A" w:rsidRPr="00586A35" w:rsidRDefault="00CF415A" w:rsidP="00586A35">
    <w:pPr>
      <w:pStyle w:val="Footer"/>
      <w:rPr>
        <w:rStyle w:val="PageNumber"/>
        <w:rFonts w:ascii="Linux Biolinum" w:hAnsi="Linux Biolinum" w:cs="Linux Biolinum"/>
      </w:rPr>
    </w:pPr>
  </w:p>
  <w:p w14:paraId="68BC18D5" w14:textId="77777777" w:rsidR="00CF415A" w:rsidRPr="00586A35" w:rsidRDefault="00CF415A"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303" w14:textId="77777777" w:rsidR="00CF415A" w:rsidRPr="00586A35" w:rsidRDefault="00CF415A">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2B88" w14:textId="77777777" w:rsidR="00D0788B" w:rsidRDefault="00D0788B">
      <w:r>
        <w:separator/>
      </w:r>
    </w:p>
  </w:footnote>
  <w:footnote w:type="continuationSeparator" w:id="0">
    <w:p w14:paraId="1446706C" w14:textId="77777777" w:rsidR="00D0788B" w:rsidRDefault="00D0788B">
      <w:r>
        <w:continuationSeparator/>
      </w:r>
    </w:p>
  </w:footnote>
  <w:footnote w:type="continuationNotice" w:id="1">
    <w:p w14:paraId="3D5ABD52" w14:textId="77777777" w:rsidR="00D0788B" w:rsidRDefault="00D07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63"/>
      <w:gridCol w:w="4783"/>
    </w:tblGrid>
    <w:tr w:rsidR="00CF415A" w:rsidRPr="00586A35" w14:paraId="6AD70889" w14:textId="77777777" w:rsidTr="00A1079D">
      <w:tc>
        <w:tcPr>
          <w:tcW w:w="2546" w:type="pct"/>
          <w:vAlign w:val="center"/>
        </w:tcPr>
        <w:p w14:paraId="1F8D1BDF" w14:textId="77777777" w:rsidR="00CF415A" w:rsidRPr="00586A35" w:rsidRDefault="00CF415A" w:rsidP="00AD232D">
          <w:pPr>
            <w:pStyle w:val="Header"/>
            <w:tabs>
              <w:tab w:val="clear" w:pos="4320"/>
              <w:tab w:val="clear" w:pos="8640"/>
            </w:tabs>
            <w:ind w:right="-102"/>
            <w:jc w:val="lef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Pr>
              <w:rFonts w:ascii="Linux Biolinum" w:hAnsi="Linux Biolinum" w:cs="Linux Biolinum"/>
            </w:rPr>
            <w:t>October 2020, Ljubljana, Slovenia</w:t>
          </w:r>
        </w:p>
      </w:tc>
      <w:tc>
        <w:tcPr>
          <w:tcW w:w="2454" w:type="pct"/>
          <w:vAlign w:val="center"/>
        </w:tcPr>
        <w:p w14:paraId="0372EC11" w14:textId="77777777" w:rsidR="00CF415A" w:rsidRPr="00586A35" w:rsidRDefault="00CF415A" w:rsidP="00586A35">
          <w:pPr>
            <w:pStyle w:val="Header"/>
            <w:tabs>
              <w:tab w:val="clear" w:pos="4320"/>
              <w:tab w:val="clear" w:pos="8640"/>
            </w:tabs>
            <w:jc w:val="right"/>
            <w:rPr>
              <w:rFonts w:ascii="Linux Biolinum" w:hAnsi="Linux Biolinum" w:cs="Linux Biolinum"/>
            </w:rPr>
          </w:pPr>
          <w:r>
            <w:rPr>
              <w:rFonts w:ascii="Linux Biolinum" w:hAnsi="Linux Biolinum" w:cs="Linux Biolinum"/>
            </w:rPr>
            <w:t>J. Caporusso</w:t>
          </w:r>
          <w:r w:rsidRPr="00586A35">
            <w:rPr>
              <w:rFonts w:ascii="Linux Biolinum" w:hAnsi="Linux Biolinum" w:cs="Linux Biolinum"/>
            </w:rPr>
            <w:t xml:space="preserve"> et al.</w:t>
          </w:r>
        </w:p>
      </w:tc>
    </w:tr>
  </w:tbl>
  <w:p w14:paraId="566F7118" w14:textId="77777777" w:rsidR="00CF415A" w:rsidRPr="00586A35" w:rsidRDefault="00CF415A"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873"/>
      <w:gridCol w:w="4873"/>
    </w:tblGrid>
    <w:tr w:rsidR="00CF415A" w:rsidRPr="00586A35" w14:paraId="450126EC" w14:textId="77777777" w:rsidTr="00586A35">
      <w:tc>
        <w:tcPr>
          <w:tcW w:w="2500" w:type="pct"/>
          <w:vAlign w:val="center"/>
        </w:tcPr>
        <w:p w14:paraId="56EB407A" w14:textId="77777777" w:rsidR="00CF415A" w:rsidRPr="00586A35" w:rsidRDefault="00CF415A" w:rsidP="00E82D04">
          <w:pPr>
            <w:pStyle w:val="Header"/>
            <w:tabs>
              <w:tab w:val="clear" w:pos="4320"/>
              <w:tab w:val="clear" w:pos="8640"/>
            </w:tabs>
            <w:jc w:val="left"/>
            <w:rPr>
              <w:rFonts w:ascii="Linux Biolinum" w:hAnsi="Linux Biolinum" w:cs="Linux Biolinum"/>
            </w:rPr>
          </w:pPr>
          <w:r>
            <w:rPr>
              <w:rFonts w:ascii="Linux Biolinum" w:hAnsi="Linux Biolinum" w:cs="Linux Biolinum"/>
            </w:rPr>
            <w:t>What Is It like to Have a Dissolution Experience?</w:t>
          </w:r>
        </w:p>
      </w:tc>
      <w:tc>
        <w:tcPr>
          <w:tcW w:w="2500" w:type="pct"/>
          <w:vAlign w:val="center"/>
        </w:tcPr>
        <w:p w14:paraId="1A157A4A" w14:textId="77777777" w:rsidR="00CF415A" w:rsidRPr="00586A35" w:rsidRDefault="00CF415A" w:rsidP="00C971C8">
          <w:pPr>
            <w:pStyle w:val="Header"/>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Pr>
              <w:rFonts w:ascii="Linux Biolinum" w:hAnsi="Linux Biolinum" w:cs="Linux Biolinum"/>
            </w:rPr>
            <w:t>October 2020, Ljubljana, Slovenia</w:t>
          </w:r>
        </w:p>
      </w:tc>
    </w:tr>
  </w:tbl>
  <w:p w14:paraId="583F14DC" w14:textId="77777777" w:rsidR="00CF415A" w:rsidRPr="00586A35" w:rsidRDefault="00CF415A"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E0347"/>
    <w:multiLevelType w:val="hybridMultilevel"/>
    <w:tmpl w:val="938A86D4"/>
    <w:lvl w:ilvl="0" w:tplc="47B0A9B2">
      <w:start w:val="3"/>
      <w:numFmt w:val="bullet"/>
      <w:lvlText w:val="-"/>
      <w:lvlJc w:val="left"/>
      <w:pPr>
        <w:ind w:left="720" w:hanging="360"/>
      </w:pPr>
      <w:rPr>
        <w:rFonts w:ascii="Linux Libertine" w:eastAsiaTheme="minorHAnsi" w:hAnsi="Linux Libertine" w:cs="Linux Libert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57DED"/>
    <w:multiLevelType w:val="multilevel"/>
    <w:tmpl w:val="E208E7BC"/>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3928A7"/>
    <w:multiLevelType w:val="hybridMultilevel"/>
    <w:tmpl w:val="219E0380"/>
    <w:lvl w:ilvl="0" w:tplc="CD2E0DC2">
      <w:start w:val="2"/>
      <w:numFmt w:val="bullet"/>
      <w:lvlText w:val="-"/>
      <w:lvlJc w:val="left"/>
      <w:pPr>
        <w:ind w:left="720" w:hanging="360"/>
      </w:pPr>
      <w:rPr>
        <w:rFonts w:ascii="Linux Libertine" w:eastAsiaTheme="minorHAnsi" w:hAnsi="Linux Libertine" w:cs="Linux Libert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3E2A00"/>
    <w:multiLevelType w:val="multilevel"/>
    <w:tmpl w:val="96B07770"/>
    <w:numStyleLink w:val="Bibnumbering"/>
  </w:abstractNum>
  <w:abstractNum w:abstractNumId="22"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3"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3C0954F0"/>
    <w:multiLevelType w:val="multilevel"/>
    <w:tmpl w:val="5170B0F2"/>
    <w:numStyleLink w:val="FormulaNumbering"/>
  </w:abstractNum>
  <w:abstractNum w:abstractNumId="25"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7" w15:restartNumberingAfterBreak="0">
    <w:nsid w:val="460A2AA7"/>
    <w:multiLevelType w:val="multilevel"/>
    <w:tmpl w:val="DFA69B6C"/>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9" w15:restartNumberingAfterBreak="0">
    <w:nsid w:val="4A986755"/>
    <w:multiLevelType w:val="hybridMultilevel"/>
    <w:tmpl w:val="CE7A9C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A56DD4"/>
    <w:multiLevelType w:val="hybridMultilevel"/>
    <w:tmpl w:val="726CF4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4" w15:restartNumberingAfterBreak="0">
    <w:nsid w:val="591B395A"/>
    <w:multiLevelType w:val="multilevel"/>
    <w:tmpl w:val="5170B0F2"/>
    <w:numStyleLink w:val="FormulaNumbering"/>
  </w:abstractNum>
  <w:abstractNum w:abstractNumId="35"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2D4DC5"/>
    <w:multiLevelType w:val="hybridMultilevel"/>
    <w:tmpl w:val="C13A82DE"/>
    <w:lvl w:ilvl="0" w:tplc="0C08F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8" w15:restartNumberingAfterBreak="0">
    <w:nsid w:val="629D63F2"/>
    <w:multiLevelType w:val="hybridMultilevel"/>
    <w:tmpl w:val="0FDA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40"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42" w15:restartNumberingAfterBreak="0">
    <w:nsid w:val="712B4561"/>
    <w:multiLevelType w:val="hybridMultilevel"/>
    <w:tmpl w:val="9BFA381C"/>
    <w:lvl w:ilvl="0" w:tplc="01CA044C">
      <w:start w:val="1"/>
      <w:numFmt w:val="bullet"/>
      <w:pStyle w:val="ListParagraph"/>
      <w:lvlText w:val=""/>
      <w:lvlJc w:val="left"/>
      <w:pPr>
        <w:ind w:left="720" w:hanging="360"/>
      </w:pPr>
      <w:rPr>
        <w:rFonts w:ascii="Symbol" w:hAnsi="Symbol" w:hint="default"/>
      </w:rPr>
    </w:lvl>
    <w:lvl w:ilvl="1" w:tplc="E1C26FDA">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4"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9"/>
  </w:num>
  <w:num w:numId="3">
    <w:abstractNumId w:val="11"/>
  </w:num>
  <w:num w:numId="4">
    <w:abstractNumId w:val="41"/>
  </w:num>
  <w:num w:numId="5">
    <w:abstractNumId w:val="28"/>
  </w:num>
  <w:num w:numId="6">
    <w:abstractNumId w:val="22"/>
  </w:num>
  <w:num w:numId="7">
    <w:abstractNumId w:val="39"/>
  </w:num>
  <w:num w:numId="8">
    <w:abstractNumId w:val="33"/>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2"/>
  </w:num>
  <w:num w:numId="21">
    <w:abstractNumId w:val="36"/>
  </w:num>
  <w:num w:numId="22">
    <w:abstractNumId w:val="44"/>
  </w:num>
  <w:num w:numId="23">
    <w:abstractNumId w:val="18"/>
  </w:num>
  <w:num w:numId="24">
    <w:abstractNumId w:val="40"/>
  </w:num>
  <w:num w:numId="25">
    <w:abstractNumId w:val="35"/>
  </w:num>
  <w:num w:numId="26">
    <w:abstractNumId w:val="2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15"/>
  </w:num>
  <w:num w:numId="32">
    <w:abstractNumId w:val="20"/>
  </w:num>
  <w:num w:numId="33">
    <w:abstractNumId w:val="13"/>
  </w:num>
  <w:num w:numId="34">
    <w:abstractNumId w:val="21"/>
  </w:num>
  <w:num w:numId="35">
    <w:abstractNumId w:val="27"/>
  </w:num>
  <w:num w:numId="36">
    <w:abstractNumId w:val="14"/>
  </w:num>
  <w:num w:numId="37">
    <w:abstractNumId w:val="30"/>
  </w:num>
  <w:num w:numId="38">
    <w:abstractNumId w:val="12"/>
  </w:num>
  <w:num w:numId="39">
    <w:abstractNumId w:val="34"/>
  </w:num>
  <w:num w:numId="40">
    <w:abstractNumId w:val="24"/>
    <w:lvlOverride w:ilvl="0">
      <w:lvl w:ilvl="0">
        <w:start w:val="1"/>
        <w:numFmt w:val="decimal"/>
        <w:pStyle w:val="DisplayFormulaNumbering"/>
        <w:lvlText w:val="(%1)"/>
        <w:lvlJc w:val="left"/>
        <w:pPr>
          <w:ind w:left="360" w:hanging="360"/>
        </w:pPr>
        <w:rPr>
          <w:rFonts w:hint="default"/>
        </w:rPr>
      </w:lvl>
    </w:lvlOverride>
  </w:num>
  <w:num w:numId="41">
    <w:abstractNumId w:val="14"/>
  </w:num>
  <w:num w:numId="42">
    <w:abstractNumId w:val="42"/>
  </w:num>
  <w:num w:numId="43">
    <w:abstractNumId w:val="14"/>
  </w:num>
  <w:num w:numId="44">
    <w:abstractNumId w:val="14"/>
  </w:num>
  <w:num w:numId="45">
    <w:abstractNumId w:val="27"/>
  </w:num>
  <w:num w:numId="46">
    <w:abstractNumId w:val="27"/>
  </w:num>
  <w:num w:numId="47">
    <w:abstractNumId w:val="38"/>
  </w:num>
  <w:num w:numId="48">
    <w:abstractNumId w:val="29"/>
  </w:num>
  <w:num w:numId="49">
    <w:abstractNumId w:val="31"/>
  </w:num>
  <w:num w:numId="50">
    <w:abstractNumId w:val="17"/>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C"/>
    <w:rsid w:val="000001BA"/>
    <w:rsid w:val="000019C1"/>
    <w:rsid w:val="00003CEF"/>
    <w:rsid w:val="0000598B"/>
    <w:rsid w:val="000130C8"/>
    <w:rsid w:val="000208EC"/>
    <w:rsid w:val="00021114"/>
    <w:rsid w:val="000233FE"/>
    <w:rsid w:val="000269C6"/>
    <w:rsid w:val="000305FD"/>
    <w:rsid w:val="000321EF"/>
    <w:rsid w:val="00035FAD"/>
    <w:rsid w:val="000412A8"/>
    <w:rsid w:val="00041330"/>
    <w:rsid w:val="00043B40"/>
    <w:rsid w:val="00045252"/>
    <w:rsid w:val="00045AF0"/>
    <w:rsid w:val="00047398"/>
    <w:rsid w:val="00050EEF"/>
    <w:rsid w:val="00052A1A"/>
    <w:rsid w:val="00052C34"/>
    <w:rsid w:val="00056777"/>
    <w:rsid w:val="00062D29"/>
    <w:rsid w:val="0006549C"/>
    <w:rsid w:val="00070F44"/>
    <w:rsid w:val="000713CD"/>
    <w:rsid w:val="00072E69"/>
    <w:rsid w:val="00072F27"/>
    <w:rsid w:val="0007392C"/>
    <w:rsid w:val="000739F9"/>
    <w:rsid w:val="00077680"/>
    <w:rsid w:val="00080E27"/>
    <w:rsid w:val="000819C0"/>
    <w:rsid w:val="000825E1"/>
    <w:rsid w:val="000830B7"/>
    <w:rsid w:val="0008431E"/>
    <w:rsid w:val="00085A56"/>
    <w:rsid w:val="000A2DF0"/>
    <w:rsid w:val="000A6C83"/>
    <w:rsid w:val="000A7F15"/>
    <w:rsid w:val="000C050B"/>
    <w:rsid w:val="000C4A4C"/>
    <w:rsid w:val="000C6965"/>
    <w:rsid w:val="000C73DD"/>
    <w:rsid w:val="000D2FBC"/>
    <w:rsid w:val="000D57C8"/>
    <w:rsid w:val="000E118B"/>
    <w:rsid w:val="000E278E"/>
    <w:rsid w:val="000E625F"/>
    <w:rsid w:val="000E64FC"/>
    <w:rsid w:val="000E7A87"/>
    <w:rsid w:val="000F4117"/>
    <w:rsid w:val="000F6090"/>
    <w:rsid w:val="001020C8"/>
    <w:rsid w:val="001041A3"/>
    <w:rsid w:val="0010534D"/>
    <w:rsid w:val="00121C5D"/>
    <w:rsid w:val="001245B6"/>
    <w:rsid w:val="00124F6E"/>
    <w:rsid w:val="001255BE"/>
    <w:rsid w:val="00125AC6"/>
    <w:rsid w:val="00126A35"/>
    <w:rsid w:val="00127D30"/>
    <w:rsid w:val="0013113A"/>
    <w:rsid w:val="001314CF"/>
    <w:rsid w:val="00134278"/>
    <w:rsid w:val="00134F27"/>
    <w:rsid w:val="001363F5"/>
    <w:rsid w:val="00140C02"/>
    <w:rsid w:val="00141971"/>
    <w:rsid w:val="00141A17"/>
    <w:rsid w:val="0014244B"/>
    <w:rsid w:val="00142FEA"/>
    <w:rsid w:val="001453E7"/>
    <w:rsid w:val="00145419"/>
    <w:rsid w:val="00145486"/>
    <w:rsid w:val="00152510"/>
    <w:rsid w:val="001566AE"/>
    <w:rsid w:val="001751F7"/>
    <w:rsid w:val="00176948"/>
    <w:rsid w:val="0018327E"/>
    <w:rsid w:val="00193445"/>
    <w:rsid w:val="001961CD"/>
    <w:rsid w:val="001A06AF"/>
    <w:rsid w:val="001A43B1"/>
    <w:rsid w:val="001A71BB"/>
    <w:rsid w:val="001B29D6"/>
    <w:rsid w:val="001C231C"/>
    <w:rsid w:val="001C362F"/>
    <w:rsid w:val="001D3627"/>
    <w:rsid w:val="001D5887"/>
    <w:rsid w:val="001E2720"/>
    <w:rsid w:val="001E691F"/>
    <w:rsid w:val="001E71D7"/>
    <w:rsid w:val="001F2651"/>
    <w:rsid w:val="001F4808"/>
    <w:rsid w:val="00202064"/>
    <w:rsid w:val="0020294A"/>
    <w:rsid w:val="00222B39"/>
    <w:rsid w:val="002233F8"/>
    <w:rsid w:val="00243F72"/>
    <w:rsid w:val="00245119"/>
    <w:rsid w:val="00250FEF"/>
    <w:rsid w:val="00252596"/>
    <w:rsid w:val="00264B6B"/>
    <w:rsid w:val="00270347"/>
    <w:rsid w:val="0027195D"/>
    <w:rsid w:val="002738DA"/>
    <w:rsid w:val="002755B9"/>
    <w:rsid w:val="002826B0"/>
    <w:rsid w:val="00282789"/>
    <w:rsid w:val="0029021B"/>
    <w:rsid w:val="00290DF5"/>
    <w:rsid w:val="00291B93"/>
    <w:rsid w:val="00292645"/>
    <w:rsid w:val="0029583F"/>
    <w:rsid w:val="002A517A"/>
    <w:rsid w:val="002A56AB"/>
    <w:rsid w:val="002B01E4"/>
    <w:rsid w:val="002B1D6B"/>
    <w:rsid w:val="002B1F59"/>
    <w:rsid w:val="002B42B1"/>
    <w:rsid w:val="002C350E"/>
    <w:rsid w:val="002C5710"/>
    <w:rsid w:val="002C7245"/>
    <w:rsid w:val="002D26C4"/>
    <w:rsid w:val="002D67C2"/>
    <w:rsid w:val="002D6EC4"/>
    <w:rsid w:val="002E7710"/>
    <w:rsid w:val="002F069E"/>
    <w:rsid w:val="002F2289"/>
    <w:rsid w:val="002F2EB2"/>
    <w:rsid w:val="00301545"/>
    <w:rsid w:val="00303FAD"/>
    <w:rsid w:val="003048BC"/>
    <w:rsid w:val="003057B1"/>
    <w:rsid w:val="00305BDD"/>
    <w:rsid w:val="00307501"/>
    <w:rsid w:val="00317850"/>
    <w:rsid w:val="00321DDC"/>
    <w:rsid w:val="0032775A"/>
    <w:rsid w:val="003319E3"/>
    <w:rsid w:val="0033342D"/>
    <w:rsid w:val="003342CD"/>
    <w:rsid w:val="00336D12"/>
    <w:rsid w:val="0034235E"/>
    <w:rsid w:val="00350D18"/>
    <w:rsid w:val="003513E1"/>
    <w:rsid w:val="00351C46"/>
    <w:rsid w:val="00356296"/>
    <w:rsid w:val="00357558"/>
    <w:rsid w:val="00357671"/>
    <w:rsid w:val="003636BE"/>
    <w:rsid w:val="00373175"/>
    <w:rsid w:val="0037572A"/>
    <w:rsid w:val="0037652E"/>
    <w:rsid w:val="00376746"/>
    <w:rsid w:val="00376CCC"/>
    <w:rsid w:val="0038080D"/>
    <w:rsid w:val="00390853"/>
    <w:rsid w:val="00392395"/>
    <w:rsid w:val="003936B1"/>
    <w:rsid w:val="003944CF"/>
    <w:rsid w:val="003A1ABD"/>
    <w:rsid w:val="003A7DF9"/>
    <w:rsid w:val="003B1CA3"/>
    <w:rsid w:val="003B22E2"/>
    <w:rsid w:val="003B44F3"/>
    <w:rsid w:val="003C3338"/>
    <w:rsid w:val="003D0DD2"/>
    <w:rsid w:val="003D544B"/>
    <w:rsid w:val="003D7001"/>
    <w:rsid w:val="003D72E2"/>
    <w:rsid w:val="003E6247"/>
    <w:rsid w:val="003F208A"/>
    <w:rsid w:val="003F2363"/>
    <w:rsid w:val="003F4297"/>
    <w:rsid w:val="003F59D0"/>
    <w:rsid w:val="003F5DAE"/>
    <w:rsid w:val="003F5F3D"/>
    <w:rsid w:val="003F7CA2"/>
    <w:rsid w:val="00406FA0"/>
    <w:rsid w:val="004128EE"/>
    <w:rsid w:val="00413FEF"/>
    <w:rsid w:val="0042073E"/>
    <w:rsid w:val="00423106"/>
    <w:rsid w:val="00427C7D"/>
    <w:rsid w:val="00431CB0"/>
    <w:rsid w:val="00434ECE"/>
    <w:rsid w:val="00453462"/>
    <w:rsid w:val="0045571E"/>
    <w:rsid w:val="00455A20"/>
    <w:rsid w:val="0045741C"/>
    <w:rsid w:val="0046042C"/>
    <w:rsid w:val="00467FFB"/>
    <w:rsid w:val="0048106F"/>
    <w:rsid w:val="0048126B"/>
    <w:rsid w:val="004819C6"/>
    <w:rsid w:val="004825CE"/>
    <w:rsid w:val="0048324D"/>
    <w:rsid w:val="004836A6"/>
    <w:rsid w:val="00492EF4"/>
    <w:rsid w:val="004947C9"/>
    <w:rsid w:val="00495781"/>
    <w:rsid w:val="00497365"/>
    <w:rsid w:val="004A3DEC"/>
    <w:rsid w:val="004A7556"/>
    <w:rsid w:val="004B0A0C"/>
    <w:rsid w:val="004B0BF6"/>
    <w:rsid w:val="004B10D0"/>
    <w:rsid w:val="004B5B17"/>
    <w:rsid w:val="004C1EDF"/>
    <w:rsid w:val="004C49F3"/>
    <w:rsid w:val="004C6B2D"/>
    <w:rsid w:val="004D122A"/>
    <w:rsid w:val="00500B0E"/>
    <w:rsid w:val="0050103C"/>
    <w:rsid w:val="005041C6"/>
    <w:rsid w:val="00504C8B"/>
    <w:rsid w:val="00506EF6"/>
    <w:rsid w:val="0051060B"/>
    <w:rsid w:val="005143B0"/>
    <w:rsid w:val="00514FBC"/>
    <w:rsid w:val="005153AC"/>
    <w:rsid w:val="005160AB"/>
    <w:rsid w:val="00517D6C"/>
    <w:rsid w:val="00523CD9"/>
    <w:rsid w:val="0053432F"/>
    <w:rsid w:val="00536E1D"/>
    <w:rsid w:val="0054070D"/>
    <w:rsid w:val="00540C55"/>
    <w:rsid w:val="00541D36"/>
    <w:rsid w:val="005449F3"/>
    <w:rsid w:val="00551881"/>
    <w:rsid w:val="005527BE"/>
    <w:rsid w:val="005528F6"/>
    <w:rsid w:val="00552BF6"/>
    <w:rsid w:val="005556A5"/>
    <w:rsid w:val="00560E31"/>
    <w:rsid w:val="005638C6"/>
    <w:rsid w:val="00564E1E"/>
    <w:rsid w:val="0057222E"/>
    <w:rsid w:val="00583995"/>
    <w:rsid w:val="00584C39"/>
    <w:rsid w:val="0058578F"/>
    <w:rsid w:val="00586A35"/>
    <w:rsid w:val="00586A42"/>
    <w:rsid w:val="0059077C"/>
    <w:rsid w:val="005927BE"/>
    <w:rsid w:val="00596082"/>
    <w:rsid w:val="00596F2A"/>
    <w:rsid w:val="005A0F7F"/>
    <w:rsid w:val="005B2ED3"/>
    <w:rsid w:val="005B3E91"/>
    <w:rsid w:val="005B493F"/>
    <w:rsid w:val="005C3D72"/>
    <w:rsid w:val="005C5E36"/>
    <w:rsid w:val="005D0695"/>
    <w:rsid w:val="005D0CCE"/>
    <w:rsid w:val="005D1826"/>
    <w:rsid w:val="005D5859"/>
    <w:rsid w:val="005D7E6E"/>
    <w:rsid w:val="005E22A3"/>
    <w:rsid w:val="005E77E7"/>
    <w:rsid w:val="005F30FF"/>
    <w:rsid w:val="005F3E83"/>
    <w:rsid w:val="006010E0"/>
    <w:rsid w:val="00601C82"/>
    <w:rsid w:val="006058A6"/>
    <w:rsid w:val="00607A60"/>
    <w:rsid w:val="0061273A"/>
    <w:rsid w:val="00612C56"/>
    <w:rsid w:val="00612E4E"/>
    <w:rsid w:val="006223C6"/>
    <w:rsid w:val="006317A6"/>
    <w:rsid w:val="0063608B"/>
    <w:rsid w:val="00637CC7"/>
    <w:rsid w:val="00644AC8"/>
    <w:rsid w:val="00646C66"/>
    <w:rsid w:val="0064795A"/>
    <w:rsid w:val="00650463"/>
    <w:rsid w:val="006514CD"/>
    <w:rsid w:val="0065275A"/>
    <w:rsid w:val="00654D92"/>
    <w:rsid w:val="0065608F"/>
    <w:rsid w:val="00660A05"/>
    <w:rsid w:val="00662CE0"/>
    <w:rsid w:val="00666144"/>
    <w:rsid w:val="00667551"/>
    <w:rsid w:val="00670649"/>
    <w:rsid w:val="00675128"/>
    <w:rsid w:val="00677C7E"/>
    <w:rsid w:val="0068552A"/>
    <w:rsid w:val="00685F64"/>
    <w:rsid w:val="0069397C"/>
    <w:rsid w:val="0069472B"/>
    <w:rsid w:val="00694749"/>
    <w:rsid w:val="00695F73"/>
    <w:rsid w:val="006978B2"/>
    <w:rsid w:val="006A01C6"/>
    <w:rsid w:val="006A22F6"/>
    <w:rsid w:val="006A29E8"/>
    <w:rsid w:val="006A5134"/>
    <w:rsid w:val="006C4BE3"/>
    <w:rsid w:val="006D0E9B"/>
    <w:rsid w:val="006D1D06"/>
    <w:rsid w:val="006D20C5"/>
    <w:rsid w:val="006D2239"/>
    <w:rsid w:val="006D52C1"/>
    <w:rsid w:val="006E0D12"/>
    <w:rsid w:val="006E4407"/>
    <w:rsid w:val="006E64C0"/>
    <w:rsid w:val="006E7653"/>
    <w:rsid w:val="006E7BD0"/>
    <w:rsid w:val="006F050A"/>
    <w:rsid w:val="006F1681"/>
    <w:rsid w:val="006F616D"/>
    <w:rsid w:val="00701D2F"/>
    <w:rsid w:val="00701FA6"/>
    <w:rsid w:val="0070306F"/>
    <w:rsid w:val="0070473B"/>
    <w:rsid w:val="0070531E"/>
    <w:rsid w:val="007133AF"/>
    <w:rsid w:val="00717FB2"/>
    <w:rsid w:val="00723DAA"/>
    <w:rsid w:val="007249CB"/>
    <w:rsid w:val="00727914"/>
    <w:rsid w:val="00727EBD"/>
    <w:rsid w:val="00732243"/>
    <w:rsid w:val="00732D22"/>
    <w:rsid w:val="007402C0"/>
    <w:rsid w:val="00743328"/>
    <w:rsid w:val="007451FF"/>
    <w:rsid w:val="00745373"/>
    <w:rsid w:val="00747E69"/>
    <w:rsid w:val="00750F68"/>
    <w:rsid w:val="00751814"/>
    <w:rsid w:val="00751EC1"/>
    <w:rsid w:val="00752225"/>
    <w:rsid w:val="00753548"/>
    <w:rsid w:val="007621ED"/>
    <w:rsid w:val="00764059"/>
    <w:rsid w:val="007647B0"/>
    <w:rsid w:val="00765265"/>
    <w:rsid w:val="007800CE"/>
    <w:rsid w:val="00780227"/>
    <w:rsid w:val="00781E9C"/>
    <w:rsid w:val="00793451"/>
    <w:rsid w:val="00793808"/>
    <w:rsid w:val="00795370"/>
    <w:rsid w:val="007965A0"/>
    <w:rsid w:val="0079682F"/>
    <w:rsid w:val="00797D60"/>
    <w:rsid w:val="007A0B45"/>
    <w:rsid w:val="007A2A0C"/>
    <w:rsid w:val="007A3F4E"/>
    <w:rsid w:val="007A481F"/>
    <w:rsid w:val="007A502C"/>
    <w:rsid w:val="007A579F"/>
    <w:rsid w:val="007A6ADE"/>
    <w:rsid w:val="007B47EC"/>
    <w:rsid w:val="007B4EE0"/>
    <w:rsid w:val="007B503A"/>
    <w:rsid w:val="007C57E7"/>
    <w:rsid w:val="007C6DE0"/>
    <w:rsid w:val="007C74C2"/>
    <w:rsid w:val="007D0BE5"/>
    <w:rsid w:val="007D2760"/>
    <w:rsid w:val="007D3C28"/>
    <w:rsid w:val="007D44C6"/>
    <w:rsid w:val="007D4D33"/>
    <w:rsid w:val="007E0B4F"/>
    <w:rsid w:val="007E7648"/>
    <w:rsid w:val="007F1F5C"/>
    <w:rsid w:val="007F2D1D"/>
    <w:rsid w:val="00802E06"/>
    <w:rsid w:val="008051C3"/>
    <w:rsid w:val="00810CE2"/>
    <w:rsid w:val="008150D4"/>
    <w:rsid w:val="00816EB8"/>
    <w:rsid w:val="00817438"/>
    <w:rsid w:val="00824131"/>
    <w:rsid w:val="008313F7"/>
    <w:rsid w:val="008328F9"/>
    <w:rsid w:val="00834169"/>
    <w:rsid w:val="0083735E"/>
    <w:rsid w:val="00837CBF"/>
    <w:rsid w:val="0084311D"/>
    <w:rsid w:val="00843705"/>
    <w:rsid w:val="00847A31"/>
    <w:rsid w:val="00850D0C"/>
    <w:rsid w:val="0085553A"/>
    <w:rsid w:val="00864B77"/>
    <w:rsid w:val="00871E83"/>
    <w:rsid w:val="00872518"/>
    <w:rsid w:val="00874E45"/>
    <w:rsid w:val="008756ED"/>
    <w:rsid w:val="008813B3"/>
    <w:rsid w:val="00881640"/>
    <w:rsid w:val="008816D9"/>
    <w:rsid w:val="00886B12"/>
    <w:rsid w:val="0089066F"/>
    <w:rsid w:val="00891A1D"/>
    <w:rsid w:val="00892DF8"/>
    <w:rsid w:val="008949E1"/>
    <w:rsid w:val="008A665A"/>
    <w:rsid w:val="008B1EFD"/>
    <w:rsid w:val="008B710D"/>
    <w:rsid w:val="008C0A3C"/>
    <w:rsid w:val="008C4310"/>
    <w:rsid w:val="008C6E83"/>
    <w:rsid w:val="008C72C9"/>
    <w:rsid w:val="008D4A83"/>
    <w:rsid w:val="008F4F2F"/>
    <w:rsid w:val="008F6FB8"/>
    <w:rsid w:val="009010B7"/>
    <w:rsid w:val="009073E1"/>
    <w:rsid w:val="00911509"/>
    <w:rsid w:val="00913FF8"/>
    <w:rsid w:val="0091425B"/>
    <w:rsid w:val="00921BF5"/>
    <w:rsid w:val="0092209C"/>
    <w:rsid w:val="009229A2"/>
    <w:rsid w:val="00922D48"/>
    <w:rsid w:val="009268B7"/>
    <w:rsid w:val="00926E45"/>
    <w:rsid w:val="00926F1C"/>
    <w:rsid w:val="009273AF"/>
    <w:rsid w:val="00931F2B"/>
    <w:rsid w:val="00932662"/>
    <w:rsid w:val="0093454A"/>
    <w:rsid w:val="00934FE1"/>
    <w:rsid w:val="009362E5"/>
    <w:rsid w:val="00936367"/>
    <w:rsid w:val="00936F8D"/>
    <w:rsid w:val="00941117"/>
    <w:rsid w:val="0095071A"/>
    <w:rsid w:val="009515B5"/>
    <w:rsid w:val="00955704"/>
    <w:rsid w:val="00956757"/>
    <w:rsid w:val="00962503"/>
    <w:rsid w:val="009630E1"/>
    <w:rsid w:val="0096410A"/>
    <w:rsid w:val="00966299"/>
    <w:rsid w:val="009668DE"/>
    <w:rsid w:val="009748E5"/>
    <w:rsid w:val="00976413"/>
    <w:rsid w:val="00977BEF"/>
    <w:rsid w:val="00982C4C"/>
    <w:rsid w:val="00986039"/>
    <w:rsid w:val="009876AB"/>
    <w:rsid w:val="009923C7"/>
    <w:rsid w:val="009978A7"/>
    <w:rsid w:val="00997E62"/>
    <w:rsid w:val="009A587F"/>
    <w:rsid w:val="009B00DC"/>
    <w:rsid w:val="009B5551"/>
    <w:rsid w:val="009B69A2"/>
    <w:rsid w:val="009B7559"/>
    <w:rsid w:val="009C2A0D"/>
    <w:rsid w:val="009D1762"/>
    <w:rsid w:val="009D2C38"/>
    <w:rsid w:val="009D3C3B"/>
    <w:rsid w:val="009D46EA"/>
    <w:rsid w:val="009E4FBE"/>
    <w:rsid w:val="009E56C5"/>
    <w:rsid w:val="009E570A"/>
    <w:rsid w:val="009E665C"/>
    <w:rsid w:val="009E7F19"/>
    <w:rsid w:val="009F2833"/>
    <w:rsid w:val="00A012F5"/>
    <w:rsid w:val="00A016B2"/>
    <w:rsid w:val="00A10519"/>
    <w:rsid w:val="00A1079D"/>
    <w:rsid w:val="00A12291"/>
    <w:rsid w:val="00A14FA0"/>
    <w:rsid w:val="00A15152"/>
    <w:rsid w:val="00A155F9"/>
    <w:rsid w:val="00A164B7"/>
    <w:rsid w:val="00A21DEF"/>
    <w:rsid w:val="00A229DB"/>
    <w:rsid w:val="00A22E85"/>
    <w:rsid w:val="00A319FD"/>
    <w:rsid w:val="00A335E0"/>
    <w:rsid w:val="00A43ECF"/>
    <w:rsid w:val="00A462C6"/>
    <w:rsid w:val="00A46EC2"/>
    <w:rsid w:val="00A47C3F"/>
    <w:rsid w:val="00A55023"/>
    <w:rsid w:val="00A61DA1"/>
    <w:rsid w:val="00A64178"/>
    <w:rsid w:val="00A739CB"/>
    <w:rsid w:val="00A74543"/>
    <w:rsid w:val="00A74E31"/>
    <w:rsid w:val="00A75047"/>
    <w:rsid w:val="00A776E1"/>
    <w:rsid w:val="00A77E2A"/>
    <w:rsid w:val="00A84F42"/>
    <w:rsid w:val="00A8507F"/>
    <w:rsid w:val="00A91E16"/>
    <w:rsid w:val="00A94BED"/>
    <w:rsid w:val="00A95518"/>
    <w:rsid w:val="00AA10C4"/>
    <w:rsid w:val="00AA57D8"/>
    <w:rsid w:val="00AA5BF1"/>
    <w:rsid w:val="00AA6E2B"/>
    <w:rsid w:val="00AB0733"/>
    <w:rsid w:val="00AB09AF"/>
    <w:rsid w:val="00AB21AA"/>
    <w:rsid w:val="00AB2327"/>
    <w:rsid w:val="00AB2C4D"/>
    <w:rsid w:val="00AB2D05"/>
    <w:rsid w:val="00AB40A1"/>
    <w:rsid w:val="00AC4630"/>
    <w:rsid w:val="00AC6C03"/>
    <w:rsid w:val="00AC6F22"/>
    <w:rsid w:val="00AC7787"/>
    <w:rsid w:val="00AD0294"/>
    <w:rsid w:val="00AD232D"/>
    <w:rsid w:val="00AE1E64"/>
    <w:rsid w:val="00AF0C38"/>
    <w:rsid w:val="00AF621A"/>
    <w:rsid w:val="00B00305"/>
    <w:rsid w:val="00B13E4F"/>
    <w:rsid w:val="00B14E51"/>
    <w:rsid w:val="00B15A21"/>
    <w:rsid w:val="00B1638F"/>
    <w:rsid w:val="00B17998"/>
    <w:rsid w:val="00B23495"/>
    <w:rsid w:val="00B25737"/>
    <w:rsid w:val="00B30C92"/>
    <w:rsid w:val="00B31ADD"/>
    <w:rsid w:val="00B33269"/>
    <w:rsid w:val="00B349C0"/>
    <w:rsid w:val="00B34D18"/>
    <w:rsid w:val="00B350C9"/>
    <w:rsid w:val="00B3715C"/>
    <w:rsid w:val="00B4052C"/>
    <w:rsid w:val="00B41CB4"/>
    <w:rsid w:val="00B43D73"/>
    <w:rsid w:val="00B46551"/>
    <w:rsid w:val="00B51DB5"/>
    <w:rsid w:val="00B5583A"/>
    <w:rsid w:val="00B570DC"/>
    <w:rsid w:val="00B6127A"/>
    <w:rsid w:val="00B61445"/>
    <w:rsid w:val="00B61DDD"/>
    <w:rsid w:val="00B63BD0"/>
    <w:rsid w:val="00B64DD4"/>
    <w:rsid w:val="00B64F13"/>
    <w:rsid w:val="00B722CC"/>
    <w:rsid w:val="00B72FB6"/>
    <w:rsid w:val="00B73DEA"/>
    <w:rsid w:val="00B765FA"/>
    <w:rsid w:val="00B770FB"/>
    <w:rsid w:val="00B9140C"/>
    <w:rsid w:val="00B952D2"/>
    <w:rsid w:val="00BA00DF"/>
    <w:rsid w:val="00BA3C41"/>
    <w:rsid w:val="00BA49D0"/>
    <w:rsid w:val="00BA5432"/>
    <w:rsid w:val="00BA7DD8"/>
    <w:rsid w:val="00BB21A2"/>
    <w:rsid w:val="00BB333E"/>
    <w:rsid w:val="00BB698F"/>
    <w:rsid w:val="00BC1C35"/>
    <w:rsid w:val="00BC31D0"/>
    <w:rsid w:val="00BC5BDA"/>
    <w:rsid w:val="00BC6C3B"/>
    <w:rsid w:val="00BD304D"/>
    <w:rsid w:val="00BD3F3F"/>
    <w:rsid w:val="00BD4138"/>
    <w:rsid w:val="00BD4CBE"/>
    <w:rsid w:val="00BD61E5"/>
    <w:rsid w:val="00BD7266"/>
    <w:rsid w:val="00BD76FB"/>
    <w:rsid w:val="00BD793B"/>
    <w:rsid w:val="00BE388F"/>
    <w:rsid w:val="00BE72AE"/>
    <w:rsid w:val="00BE7F58"/>
    <w:rsid w:val="00BF3056"/>
    <w:rsid w:val="00BF3D6B"/>
    <w:rsid w:val="00C03DCA"/>
    <w:rsid w:val="00C06212"/>
    <w:rsid w:val="00C1142C"/>
    <w:rsid w:val="00C14A4F"/>
    <w:rsid w:val="00C20665"/>
    <w:rsid w:val="00C221C7"/>
    <w:rsid w:val="00C27988"/>
    <w:rsid w:val="00C30982"/>
    <w:rsid w:val="00C318D0"/>
    <w:rsid w:val="00C31C01"/>
    <w:rsid w:val="00C32613"/>
    <w:rsid w:val="00C41AE1"/>
    <w:rsid w:val="00C42090"/>
    <w:rsid w:val="00C423A7"/>
    <w:rsid w:val="00C45165"/>
    <w:rsid w:val="00C4538D"/>
    <w:rsid w:val="00C461FF"/>
    <w:rsid w:val="00C50274"/>
    <w:rsid w:val="00C5423E"/>
    <w:rsid w:val="00C60A79"/>
    <w:rsid w:val="00C64214"/>
    <w:rsid w:val="00C70AEC"/>
    <w:rsid w:val="00C72FAB"/>
    <w:rsid w:val="00C80F6F"/>
    <w:rsid w:val="00C822AF"/>
    <w:rsid w:val="00C90428"/>
    <w:rsid w:val="00C9136F"/>
    <w:rsid w:val="00C91E45"/>
    <w:rsid w:val="00C944B0"/>
    <w:rsid w:val="00C9472A"/>
    <w:rsid w:val="00C95121"/>
    <w:rsid w:val="00C95C6E"/>
    <w:rsid w:val="00C96C07"/>
    <w:rsid w:val="00C971C8"/>
    <w:rsid w:val="00CA17C5"/>
    <w:rsid w:val="00CA1E44"/>
    <w:rsid w:val="00CA44A4"/>
    <w:rsid w:val="00CA4DFA"/>
    <w:rsid w:val="00CB6329"/>
    <w:rsid w:val="00CB6709"/>
    <w:rsid w:val="00CB6944"/>
    <w:rsid w:val="00CC2FE0"/>
    <w:rsid w:val="00CC37B7"/>
    <w:rsid w:val="00CC75EF"/>
    <w:rsid w:val="00CC7B39"/>
    <w:rsid w:val="00CD4663"/>
    <w:rsid w:val="00CD4B9F"/>
    <w:rsid w:val="00CD55E7"/>
    <w:rsid w:val="00CD624E"/>
    <w:rsid w:val="00CD70DD"/>
    <w:rsid w:val="00CE752A"/>
    <w:rsid w:val="00CF1D08"/>
    <w:rsid w:val="00CF2B1E"/>
    <w:rsid w:val="00CF39D4"/>
    <w:rsid w:val="00CF415A"/>
    <w:rsid w:val="00D04103"/>
    <w:rsid w:val="00D0788B"/>
    <w:rsid w:val="00D07D53"/>
    <w:rsid w:val="00D16739"/>
    <w:rsid w:val="00D21688"/>
    <w:rsid w:val="00D21E2D"/>
    <w:rsid w:val="00D24AA4"/>
    <w:rsid w:val="00D251A7"/>
    <w:rsid w:val="00D30087"/>
    <w:rsid w:val="00D31EBA"/>
    <w:rsid w:val="00D341FA"/>
    <w:rsid w:val="00D34435"/>
    <w:rsid w:val="00D47BCC"/>
    <w:rsid w:val="00D568C2"/>
    <w:rsid w:val="00D658B3"/>
    <w:rsid w:val="00D70EDE"/>
    <w:rsid w:val="00D73F18"/>
    <w:rsid w:val="00D770CA"/>
    <w:rsid w:val="00D7767A"/>
    <w:rsid w:val="00D83FEE"/>
    <w:rsid w:val="00D9290D"/>
    <w:rsid w:val="00D93CEF"/>
    <w:rsid w:val="00DA070E"/>
    <w:rsid w:val="00DB0B8B"/>
    <w:rsid w:val="00DB1D81"/>
    <w:rsid w:val="00DB6207"/>
    <w:rsid w:val="00DC112E"/>
    <w:rsid w:val="00DC1C49"/>
    <w:rsid w:val="00DC1E73"/>
    <w:rsid w:val="00DC3FBA"/>
    <w:rsid w:val="00DC4B20"/>
    <w:rsid w:val="00DC4FC9"/>
    <w:rsid w:val="00DC5614"/>
    <w:rsid w:val="00DD2808"/>
    <w:rsid w:val="00DD476E"/>
    <w:rsid w:val="00DD5335"/>
    <w:rsid w:val="00DF0E97"/>
    <w:rsid w:val="00DF31BA"/>
    <w:rsid w:val="00DF51B3"/>
    <w:rsid w:val="00DF6695"/>
    <w:rsid w:val="00DF6C04"/>
    <w:rsid w:val="00E016B0"/>
    <w:rsid w:val="00E04496"/>
    <w:rsid w:val="00E05780"/>
    <w:rsid w:val="00E13CC6"/>
    <w:rsid w:val="00E13CDC"/>
    <w:rsid w:val="00E1600E"/>
    <w:rsid w:val="00E2212F"/>
    <w:rsid w:val="00E238F9"/>
    <w:rsid w:val="00E251D2"/>
    <w:rsid w:val="00E270D5"/>
    <w:rsid w:val="00E27659"/>
    <w:rsid w:val="00E320C3"/>
    <w:rsid w:val="00E32762"/>
    <w:rsid w:val="00E35BC4"/>
    <w:rsid w:val="00E36BC9"/>
    <w:rsid w:val="00E46B0C"/>
    <w:rsid w:val="00E47B25"/>
    <w:rsid w:val="00E51B27"/>
    <w:rsid w:val="00E620EC"/>
    <w:rsid w:val="00E65733"/>
    <w:rsid w:val="00E71D5C"/>
    <w:rsid w:val="00E81EF6"/>
    <w:rsid w:val="00E82D04"/>
    <w:rsid w:val="00E83192"/>
    <w:rsid w:val="00E834D5"/>
    <w:rsid w:val="00E87E12"/>
    <w:rsid w:val="00E904D5"/>
    <w:rsid w:val="00E90BFE"/>
    <w:rsid w:val="00E943FF"/>
    <w:rsid w:val="00EA18AE"/>
    <w:rsid w:val="00EA1982"/>
    <w:rsid w:val="00EA33FF"/>
    <w:rsid w:val="00EB0977"/>
    <w:rsid w:val="00EB13C5"/>
    <w:rsid w:val="00EB2E12"/>
    <w:rsid w:val="00EB3F7D"/>
    <w:rsid w:val="00EB49FA"/>
    <w:rsid w:val="00EB5854"/>
    <w:rsid w:val="00EB5DA9"/>
    <w:rsid w:val="00EB75E4"/>
    <w:rsid w:val="00EC4D39"/>
    <w:rsid w:val="00EC5E10"/>
    <w:rsid w:val="00ED6924"/>
    <w:rsid w:val="00EF03F0"/>
    <w:rsid w:val="00EF1450"/>
    <w:rsid w:val="00EF1698"/>
    <w:rsid w:val="00F01731"/>
    <w:rsid w:val="00F06E88"/>
    <w:rsid w:val="00F07F37"/>
    <w:rsid w:val="00F13DDE"/>
    <w:rsid w:val="00F143E7"/>
    <w:rsid w:val="00F14BC0"/>
    <w:rsid w:val="00F2273E"/>
    <w:rsid w:val="00F2664D"/>
    <w:rsid w:val="00F269E2"/>
    <w:rsid w:val="00F30418"/>
    <w:rsid w:val="00F3215E"/>
    <w:rsid w:val="00F3231F"/>
    <w:rsid w:val="00F33552"/>
    <w:rsid w:val="00F41CC2"/>
    <w:rsid w:val="00F52D73"/>
    <w:rsid w:val="00F576A9"/>
    <w:rsid w:val="00F61327"/>
    <w:rsid w:val="00F64A7E"/>
    <w:rsid w:val="00F65604"/>
    <w:rsid w:val="00F65834"/>
    <w:rsid w:val="00F66B6F"/>
    <w:rsid w:val="00F74DA3"/>
    <w:rsid w:val="00F77941"/>
    <w:rsid w:val="00F779A6"/>
    <w:rsid w:val="00F779BC"/>
    <w:rsid w:val="00F84075"/>
    <w:rsid w:val="00F85226"/>
    <w:rsid w:val="00F9101C"/>
    <w:rsid w:val="00F91DFA"/>
    <w:rsid w:val="00F92BEE"/>
    <w:rsid w:val="00F948F4"/>
    <w:rsid w:val="00F95288"/>
    <w:rsid w:val="00F95955"/>
    <w:rsid w:val="00F9791B"/>
    <w:rsid w:val="00FA313D"/>
    <w:rsid w:val="00FA346F"/>
    <w:rsid w:val="00FA6CA7"/>
    <w:rsid w:val="00FA736D"/>
    <w:rsid w:val="00FB2694"/>
    <w:rsid w:val="00FB2AFC"/>
    <w:rsid w:val="00FB7A39"/>
    <w:rsid w:val="00FC0E1D"/>
    <w:rsid w:val="00FC28F1"/>
    <w:rsid w:val="00FC4F58"/>
    <w:rsid w:val="00FC53DA"/>
    <w:rsid w:val="00FC731E"/>
    <w:rsid w:val="00FC7F01"/>
    <w:rsid w:val="00FD1150"/>
    <w:rsid w:val="00FD16A9"/>
    <w:rsid w:val="00FD20D3"/>
    <w:rsid w:val="00FD4E73"/>
    <w:rsid w:val="00FE221F"/>
    <w:rsid w:val="00FE4758"/>
    <w:rsid w:val="00FE64E6"/>
    <w:rsid w:val="00FF004E"/>
    <w:rsid w:val="00FF0D48"/>
    <w:rsid w:val="00FF0E35"/>
    <w:rsid w:val="00FF0F4A"/>
    <w:rsid w:val="00FF4C1D"/>
    <w:rsid w:val="00FF6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46D7"/>
  <w15:docId w15:val="{25F59BC6-E002-D448-A3F9-DAEC2EFE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D36"/>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7B503A"/>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rsid w:val="007B503A"/>
  </w:style>
  <w:style w:type="character" w:customStyle="1" w:styleId="hps">
    <w:name w:val="hps"/>
    <w:rsid w:val="007B503A"/>
  </w:style>
  <w:style w:type="character" w:customStyle="1" w:styleId="volume">
    <w:name w:val="volume"/>
    <w:rsid w:val="007B503A"/>
  </w:style>
  <w:style w:type="character" w:customStyle="1" w:styleId="page">
    <w:name w:val="page"/>
    <w:rsid w:val="007B503A"/>
  </w:style>
  <w:style w:type="paragraph" w:styleId="NormalWeb">
    <w:name w:val="Normal (Web)"/>
    <w:basedOn w:val="Normal"/>
    <w:uiPriority w:val="99"/>
    <w:unhideWhenUsed/>
    <w:rsid w:val="007B503A"/>
    <w:pPr>
      <w:spacing w:before="100" w:beforeAutospacing="1" w:after="100" w:afterAutospacing="1"/>
    </w:pPr>
    <w:rPr>
      <w:rFonts w:eastAsia="Times New Roman"/>
    </w:rPr>
  </w:style>
  <w:style w:type="character" w:customStyle="1" w:styleId="shorttext">
    <w:name w:val="short_text"/>
    <w:rsid w:val="007B503A"/>
  </w:style>
  <w:style w:type="paragraph" w:customStyle="1" w:styleId="Sfondoacolori-Colore11">
    <w:name w:val="Sfondo a colori - Colore 11"/>
    <w:hidden/>
    <w:uiPriority w:val="99"/>
    <w:semiHidden/>
    <w:rsid w:val="007B503A"/>
    <w:rPr>
      <w:rFonts w:ascii="Times New Roman" w:hAnsi="Times New Roman" w:cs="Times New Roman"/>
      <w:sz w:val="24"/>
      <w:szCs w:val="24"/>
    </w:rPr>
  </w:style>
  <w:style w:type="character" w:styleId="CommentReference">
    <w:name w:val="annotation reference"/>
    <w:basedOn w:val="DefaultParagraphFont"/>
    <w:uiPriority w:val="99"/>
    <w:rsid w:val="00586A35"/>
    <w:rPr>
      <w:sz w:val="16"/>
      <w:szCs w:val="16"/>
    </w:rPr>
  </w:style>
  <w:style w:type="paragraph" w:styleId="CommentText">
    <w:name w:val="annotation text"/>
    <w:basedOn w:val="Normal"/>
    <w:link w:val="CommentTextChar"/>
    <w:uiPriority w:val="99"/>
    <w:rsid w:val="00586A35"/>
    <w:rPr>
      <w:sz w:val="20"/>
    </w:rPr>
  </w:style>
  <w:style w:type="character" w:customStyle="1" w:styleId="CommentTextChar">
    <w:name w:val="Comment Text Char"/>
    <w:basedOn w:val="DefaultParagraphFont"/>
    <w:link w:val="CommentText"/>
    <w:uiPriority w:val="99"/>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rsid w:val="007B503A"/>
  </w:style>
  <w:style w:type="character" w:customStyle="1" w:styleId="source">
    <w:name w:val="source"/>
    <w:rsid w:val="007B503A"/>
  </w:style>
  <w:style w:type="character" w:styleId="Strong">
    <w:name w:val="Strong"/>
    <w:basedOn w:val="DefaultParagraphFont"/>
    <w:uiPriority w:val="22"/>
    <w:qFormat/>
    <w:locked/>
    <w:rsid w:val="00586A35"/>
    <w:rPr>
      <w:b/>
      <w:bCs/>
    </w:rPr>
  </w:style>
  <w:style w:type="character" w:customStyle="1" w:styleId="sourcepublicationdate">
    <w:name w:val="sourcepublicationdate"/>
    <w:rsid w:val="007B503A"/>
  </w:style>
  <w:style w:type="character" w:customStyle="1" w:styleId="hithilite">
    <w:name w:val="hithilite"/>
    <w:basedOn w:val="DefaultParagraphFont"/>
    <w:rsid w:val="007B503A"/>
  </w:style>
  <w:style w:type="paragraph" w:styleId="ListParagraph">
    <w:name w:val="List Paragraph"/>
    <w:autoRedefine/>
    <w:uiPriority w:val="34"/>
    <w:qFormat/>
    <w:rsid w:val="00FC28F1"/>
    <w:pPr>
      <w:numPr>
        <w:numId w:val="42"/>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376746"/>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376746"/>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rsid w:val="007B503A"/>
    <w:pPr>
      <w:ind w:left="720"/>
    </w:pPr>
    <w:rPr>
      <w:iCs/>
      <w:color w:val="000000" w:themeColor="text1"/>
    </w:rPr>
  </w:style>
  <w:style w:type="character" w:customStyle="1" w:styleId="QuoteChar">
    <w:name w:val="Quote Char"/>
    <w:basedOn w:val="DefaultParagraphFont"/>
    <w:link w:val="Quote"/>
    <w:uiPriority w:val="29"/>
    <w:rsid w:val="007B503A"/>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A016B2"/>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A016B2"/>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0830B7"/>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0830B7"/>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666144"/>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666144"/>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sid w:val="007B503A"/>
    <w:rPr>
      <w:color w:val="666699"/>
    </w:rPr>
  </w:style>
  <w:style w:type="character" w:customStyle="1" w:styleId="FundNumber">
    <w:name w:val="FundNumber"/>
    <w:basedOn w:val="DefaultParagraphFont"/>
    <w:uiPriority w:val="1"/>
    <w:qFormat/>
    <w:rsid w:val="007B503A"/>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A016B2"/>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rsid w:val="007B503A"/>
    <w:pPr>
      <w:tabs>
        <w:tab w:val="center" w:pos="4820"/>
        <w:tab w:val="right" w:pos="9640"/>
      </w:tabs>
      <w:spacing w:line="480" w:lineRule="auto"/>
    </w:pPr>
  </w:style>
  <w:style w:type="character" w:customStyle="1" w:styleId="MTDisplayEquationChar">
    <w:name w:val="MTDisplayEquation Char"/>
    <w:basedOn w:val="DefaultParagraphFont"/>
    <w:link w:val="MTDisplayEquation"/>
    <w:rsid w:val="007B503A"/>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sid w:val="007B503A"/>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sid w:val="007B503A"/>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rsid w:val="007B503A"/>
  </w:style>
  <w:style w:type="paragraph" w:styleId="BlockText">
    <w:name w:val="Block Text"/>
    <w:basedOn w:val="Normal"/>
    <w:rsid w:val="007B503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rsid w:val="007B503A"/>
    <w:pPr>
      <w:spacing w:after="120"/>
    </w:pPr>
  </w:style>
  <w:style w:type="character" w:customStyle="1" w:styleId="BodyTextChar">
    <w:name w:val="Body Text Char"/>
    <w:basedOn w:val="DefaultParagraphFont"/>
    <w:link w:val="BodyText"/>
    <w:rsid w:val="007B503A"/>
    <w:rPr>
      <w:rFonts w:ascii="Linux Libertine" w:eastAsiaTheme="minorHAnsi" w:hAnsi="Linux Libertine" w:cstheme="minorBidi"/>
      <w:sz w:val="18"/>
      <w:szCs w:val="22"/>
      <w:lang w:val="en-US" w:eastAsia="en-US"/>
    </w:rPr>
  </w:style>
  <w:style w:type="paragraph" w:styleId="BodyText2">
    <w:name w:val="Body Text 2"/>
    <w:basedOn w:val="Normal"/>
    <w:link w:val="BodyText2Char"/>
    <w:rsid w:val="007B503A"/>
    <w:pPr>
      <w:spacing w:after="120" w:line="480" w:lineRule="auto"/>
    </w:pPr>
  </w:style>
  <w:style w:type="character" w:customStyle="1" w:styleId="BodyText2Char">
    <w:name w:val="Body Text 2 Char"/>
    <w:basedOn w:val="DefaultParagraphFont"/>
    <w:link w:val="BodyText2"/>
    <w:rsid w:val="007B503A"/>
    <w:rPr>
      <w:rFonts w:ascii="Linux Libertine" w:eastAsiaTheme="minorHAnsi" w:hAnsi="Linux Libertine" w:cstheme="minorBidi"/>
      <w:sz w:val="18"/>
      <w:szCs w:val="22"/>
      <w:lang w:val="en-US" w:eastAsia="en-US"/>
    </w:rPr>
  </w:style>
  <w:style w:type="paragraph" w:styleId="BodyText3">
    <w:name w:val="Body Text 3"/>
    <w:basedOn w:val="Normal"/>
    <w:link w:val="BodyText3Char"/>
    <w:rsid w:val="007B503A"/>
    <w:pPr>
      <w:spacing w:after="120"/>
    </w:pPr>
    <w:rPr>
      <w:sz w:val="16"/>
      <w:szCs w:val="16"/>
    </w:rPr>
  </w:style>
  <w:style w:type="character" w:customStyle="1" w:styleId="BodyText3Char">
    <w:name w:val="Body Text 3 Char"/>
    <w:basedOn w:val="DefaultParagraphFont"/>
    <w:link w:val="BodyText3"/>
    <w:rsid w:val="007B503A"/>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rsid w:val="007B503A"/>
    <w:pPr>
      <w:spacing w:after="0"/>
      <w:ind w:firstLine="360"/>
    </w:pPr>
  </w:style>
  <w:style w:type="character" w:customStyle="1" w:styleId="BodyTextFirstIndentChar">
    <w:name w:val="Body Text First Indent Char"/>
    <w:basedOn w:val="BodyTextChar"/>
    <w:link w:val="BodyTextFirstIndent"/>
    <w:rsid w:val="007B503A"/>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rsid w:val="007B503A"/>
    <w:pPr>
      <w:spacing w:after="120"/>
      <w:ind w:left="360"/>
    </w:pPr>
  </w:style>
  <w:style w:type="character" w:customStyle="1" w:styleId="BodyTextIndentChar">
    <w:name w:val="Body Text Indent Char"/>
    <w:basedOn w:val="DefaultParagraphFont"/>
    <w:link w:val="BodyTextIndent"/>
    <w:rsid w:val="007B503A"/>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rsid w:val="007B503A"/>
    <w:pPr>
      <w:spacing w:after="0"/>
      <w:ind w:firstLine="360"/>
    </w:pPr>
  </w:style>
  <w:style w:type="character" w:customStyle="1" w:styleId="BodyTextFirstIndent2Char">
    <w:name w:val="Body Text First Indent 2 Char"/>
    <w:basedOn w:val="BodyTextIndentChar"/>
    <w:link w:val="BodyTextFirstIndent2"/>
    <w:rsid w:val="007B503A"/>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rsid w:val="007B503A"/>
    <w:pPr>
      <w:spacing w:after="120" w:line="480" w:lineRule="auto"/>
      <w:ind w:left="360"/>
    </w:pPr>
  </w:style>
  <w:style w:type="character" w:customStyle="1" w:styleId="BodyTextIndent2Char">
    <w:name w:val="Body Text Indent 2 Char"/>
    <w:basedOn w:val="DefaultParagraphFont"/>
    <w:link w:val="BodyTextIndent2"/>
    <w:rsid w:val="007B503A"/>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rsid w:val="007B503A"/>
    <w:pPr>
      <w:spacing w:after="120"/>
      <w:ind w:left="360"/>
    </w:pPr>
    <w:rPr>
      <w:sz w:val="16"/>
      <w:szCs w:val="16"/>
    </w:rPr>
  </w:style>
  <w:style w:type="character" w:customStyle="1" w:styleId="BodyTextIndent3Char">
    <w:name w:val="Body Text Indent 3 Char"/>
    <w:basedOn w:val="DefaultParagraphFont"/>
    <w:link w:val="BodyTextIndent3"/>
    <w:rsid w:val="007B503A"/>
    <w:rPr>
      <w:rFonts w:ascii="Linux Libertine" w:eastAsiaTheme="minorHAnsi" w:hAnsi="Linux Libertine" w:cstheme="minorBidi"/>
      <w:sz w:val="16"/>
      <w:szCs w:val="16"/>
      <w:lang w:val="en-US" w:eastAsia="en-US"/>
    </w:rPr>
  </w:style>
  <w:style w:type="paragraph" w:styleId="Closing">
    <w:name w:val="Closing"/>
    <w:basedOn w:val="Normal"/>
    <w:link w:val="ClosingChar"/>
    <w:rsid w:val="007B503A"/>
    <w:pPr>
      <w:ind w:left="4320"/>
    </w:pPr>
  </w:style>
  <w:style w:type="character" w:customStyle="1" w:styleId="ClosingChar">
    <w:name w:val="Closing Char"/>
    <w:basedOn w:val="DefaultParagraphFont"/>
    <w:link w:val="Closing"/>
    <w:rsid w:val="007B503A"/>
    <w:rPr>
      <w:rFonts w:ascii="Linux Libertine" w:eastAsiaTheme="minorHAnsi" w:hAnsi="Linux Libertine" w:cstheme="minorBidi"/>
      <w:sz w:val="18"/>
      <w:szCs w:val="22"/>
      <w:lang w:val="en-US" w:eastAsia="en-US"/>
    </w:rPr>
  </w:style>
  <w:style w:type="paragraph" w:styleId="Date">
    <w:name w:val="Date"/>
    <w:basedOn w:val="Normal"/>
    <w:next w:val="Normal"/>
    <w:link w:val="DateChar1"/>
    <w:rsid w:val="007B503A"/>
  </w:style>
  <w:style w:type="character" w:customStyle="1" w:styleId="DateChar1">
    <w:name w:val="Date Char1"/>
    <w:basedOn w:val="DefaultParagraphFont"/>
    <w:link w:val="Date"/>
    <w:rsid w:val="007B503A"/>
    <w:rPr>
      <w:rFonts w:ascii="Linux Libertine" w:eastAsiaTheme="minorHAnsi" w:hAnsi="Linux Libertine" w:cstheme="minorBidi"/>
      <w:sz w:val="18"/>
      <w:szCs w:val="22"/>
      <w:lang w:val="en-US" w:eastAsia="en-US"/>
    </w:rPr>
  </w:style>
  <w:style w:type="paragraph" w:styleId="DocumentMap">
    <w:name w:val="Document Map"/>
    <w:basedOn w:val="Normal"/>
    <w:link w:val="DocumentMapChar"/>
    <w:rsid w:val="007B503A"/>
    <w:rPr>
      <w:rFonts w:ascii="Tahoma" w:hAnsi="Tahoma" w:cs="Tahoma"/>
      <w:sz w:val="16"/>
      <w:szCs w:val="16"/>
    </w:rPr>
  </w:style>
  <w:style w:type="character" w:customStyle="1" w:styleId="DocumentMapChar">
    <w:name w:val="Document Map Char"/>
    <w:basedOn w:val="DefaultParagraphFont"/>
    <w:link w:val="DocumentMap"/>
    <w:rsid w:val="007B503A"/>
    <w:rPr>
      <w:rFonts w:ascii="Tahoma" w:eastAsiaTheme="minorHAnsi" w:hAnsi="Tahoma" w:cs="Tahoma"/>
      <w:sz w:val="16"/>
      <w:szCs w:val="16"/>
      <w:lang w:val="en-US" w:eastAsia="en-US"/>
    </w:rPr>
  </w:style>
  <w:style w:type="paragraph" w:styleId="E-mailSignature">
    <w:name w:val="E-mail Signature"/>
    <w:basedOn w:val="Normal"/>
    <w:link w:val="E-mailSignatureChar"/>
    <w:rsid w:val="007B503A"/>
  </w:style>
  <w:style w:type="character" w:customStyle="1" w:styleId="E-mailSignatureChar">
    <w:name w:val="E-mail Signature Char"/>
    <w:basedOn w:val="DefaultParagraphFont"/>
    <w:link w:val="E-mailSignature"/>
    <w:rsid w:val="007B503A"/>
    <w:rPr>
      <w:rFonts w:ascii="Linux Libertine" w:eastAsiaTheme="minorHAnsi" w:hAnsi="Linux Libertine" w:cstheme="minorBidi"/>
      <w:sz w:val="18"/>
      <w:szCs w:val="22"/>
      <w:lang w:val="en-US" w:eastAsia="en-US"/>
    </w:rPr>
  </w:style>
  <w:style w:type="paragraph" w:styleId="EnvelopeAddress">
    <w:name w:val="envelope address"/>
    <w:basedOn w:val="Normal"/>
    <w:rsid w:val="007B503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7B503A"/>
    <w:rPr>
      <w:rFonts w:asciiTheme="majorHAnsi" w:eastAsiaTheme="majorEastAsia" w:hAnsiTheme="majorHAnsi" w:cstheme="majorBidi"/>
      <w:sz w:val="20"/>
      <w:szCs w:val="20"/>
    </w:rPr>
  </w:style>
  <w:style w:type="paragraph" w:styleId="HTMLAddress">
    <w:name w:val="HTML Address"/>
    <w:basedOn w:val="Normal"/>
    <w:link w:val="HTMLAddressChar"/>
    <w:rsid w:val="007B503A"/>
    <w:rPr>
      <w:i/>
      <w:iCs/>
    </w:rPr>
  </w:style>
  <w:style w:type="character" w:customStyle="1" w:styleId="HTMLAddressChar">
    <w:name w:val="HTML Address Char"/>
    <w:basedOn w:val="DefaultParagraphFont"/>
    <w:link w:val="HTMLAddress"/>
    <w:rsid w:val="007B503A"/>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sid w:val="007B503A"/>
    <w:rPr>
      <w:rFonts w:ascii="Consolas" w:hAnsi="Consolas" w:cs="Consolas"/>
      <w:sz w:val="20"/>
      <w:szCs w:val="20"/>
    </w:rPr>
  </w:style>
  <w:style w:type="character" w:customStyle="1" w:styleId="HTMLPreformattedChar">
    <w:name w:val="HTML Preformatted Char"/>
    <w:basedOn w:val="DefaultParagraphFont"/>
    <w:link w:val="HTMLPreformatted"/>
    <w:rsid w:val="007B503A"/>
    <w:rPr>
      <w:rFonts w:ascii="Consolas" w:eastAsiaTheme="minorHAnsi" w:hAnsi="Consolas" w:cs="Consolas"/>
      <w:lang w:val="en-US" w:eastAsia="en-US"/>
    </w:rPr>
  </w:style>
  <w:style w:type="paragraph" w:styleId="Index10">
    <w:name w:val="index 1"/>
    <w:basedOn w:val="Normal"/>
    <w:next w:val="Normal"/>
    <w:autoRedefine/>
    <w:rsid w:val="007B503A"/>
    <w:pPr>
      <w:ind w:left="180" w:hanging="180"/>
    </w:pPr>
  </w:style>
  <w:style w:type="paragraph" w:styleId="Index20">
    <w:name w:val="index 2"/>
    <w:basedOn w:val="Normal"/>
    <w:next w:val="Normal"/>
    <w:autoRedefine/>
    <w:rsid w:val="007B503A"/>
    <w:pPr>
      <w:ind w:left="360" w:hanging="180"/>
    </w:pPr>
  </w:style>
  <w:style w:type="paragraph" w:styleId="Index30">
    <w:name w:val="index 3"/>
    <w:basedOn w:val="Normal"/>
    <w:next w:val="Normal"/>
    <w:autoRedefine/>
    <w:rsid w:val="007B503A"/>
    <w:pPr>
      <w:ind w:left="540" w:hanging="180"/>
    </w:pPr>
  </w:style>
  <w:style w:type="paragraph" w:styleId="Index40">
    <w:name w:val="index 4"/>
    <w:basedOn w:val="Normal"/>
    <w:next w:val="Normal"/>
    <w:autoRedefine/>
    <w:rsid w:val="007B503A"/>
    <w:pPr>
      <w:ind w:left="720" w:hanging="180"/>
    </w:pPr>
  </w:style>
  <w:style w:type="paragraph" w:styleId="Index5">
    <w:name w:val="index 5"/>
    <w:basedOn w:val="Normal"/>
    <w:next w:val="Normal"/>
    <w:autoRedefine/>
    <w:rsid w:val="007B503A"/>
    <w:pPr>
      <w:ind w:left="900" w:hanging="180"/>
    </w:pPr>
  </w:style>
  <w:style w:type="paragraph" w:styleId="Index6">
    <w:name w:val="index 6"/>
    <w:basedOn w:val="Normal"/>
    <w:next w:val="Normal"/>
    <w:autoRedefine/>
    <w:rsid w:val="007B503A"/>
    <w:pPr>
      <w:ind w:left="1080" w:hanging="180"/>
    </w:pPr>
  </w:style>
  <w:style w:type="paragraph" w:styleId="Index7">
    <w:name w:val="index 7"/>
    <w:basedOn w:val="Normal"/>
    <w:next w:val="Normal"/>
    <w:autoRedefine/>
    <w:rsid w:val="007B503A"/>
    <w:pPr>
      <w:ind w:left="1260" w:hanging="180"/>
    </w:pPr>
  </w:style>
  <w:style w:type="paragraph" w:styleId="Index8">
    <w:name w:val="index 8"/>
    <w:basedOn w:val="Normal"/>
    <w:next w:val="Normal"/>
    <w:autoRedefine/>
    <w:rsid w:val="007B503A"/>
    <w:pPr>
      <w:ind w:left="1440" w:hanging="180"/>
    </w:pPr>
  </w:style>
  <w:style w:type="paragraph" w:styleId="Index9">
    <w:name w:val="index 9"/>
    <w:basedOn w:val="Normal"/>
    <w:next w:val="Normal"/>
    <w:autoRedefine/>
    <w:rsid w:val="007B503A"/>
    <w:pPr>
      <w:ind w:left="1620" w:hanging="180"/>
    </w:pPr>
  </w:style>
  <w:style w:type="paragraph" w:styleId="IndexHeading">
    <w:name w:val="index heading"/>
    <w:basedOn w:val="Normal"/>
    <w:next w:val="Index10"/>
    <w:rsid w:val="007B503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B5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503A"/>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rsid w:val="007B503A"/>
    <w:pPr>
      <w:ind w:left="360" w:hanging="360"/>
      <w:contextualSpacing/>
    </w:pPr>
  </w:style>
  <w:style w:type="paragraph" w:styleId="List2">
    <w:name w:val="List 2"/>
    <w:basedOn w:val="Normal"/>
    <w:rsid w:val="007B503A"/>
    <w:pPr>
      <w:ind w:left="720" w:hanging="360"/>
      <w:contextualSpacing/>
    </w:pPr>
  </w:style>
  <w:style w:type="paragraph" w:styleId="List3">
    <w:name w:val="List 3"/>
    <w:basedOn w:val="Normal"/>
    <w:rsid w:val="007B503A"/>
    <w:pPr>
      <w:ind w:left="1080" w:hanging="360"/>
      <w:contextualSpacing/>
    </w:pPr>
  </w:style>
  <w:style w:type="paragraph" w:styleId="List4">
    <w:name w:val="List 4"/>
    <w:basedOn w:val="Normal"/>
    <w:rsid w:val="007B503A"/>
    <w:pPr>
      <w:ind w:left="1440" w:hanging="360"/>
      <w:contextualSpacing/>
    </w:pPr>
  </w:style>
  <w:style w:type="paragraph" w:styleId="List5">
    <w:name w:val="List 5"/>
    <w:basedOn w:val="Normal"/>
    <w:rsid w:val="007B503A"/>
    <w:pPr>
      <w:ind w:left="1800" w:hanging="360"/>
      <w:contextualSpacing/>
    </w:pPr>
  </w:style>
  <w:style w:type="paragraph" w:styleId="ListBullet">
    <w:name w:val="List Bullet"/>
    <w:basedOn w:val="Normal"/>
    <w:rsid w:val="007B503A"/>
    <w:pPr>
      <w:numPr>
        <w:numId w:val="10"/>
      </w:numPr>
      <w:contextualSpacing/>
    </w:pPr>
  </w:style>
  <w:style w:type="paragraph" w:styleId="ListBullet2">
    <w:name w:val="List Bullet 2"/>
    <w:basedOn w:val="Normal"/>
    <w:rsid w:val="007B503A"/>
    <w:pPr>
      <w:numPr>
        <w:numId w:val="11"/>
      </w:numPr>
      <w:contextualSpacing/>
    </w:pPr>
  </w:style>
  <w:style w:type="paragraph" w:styleId="ListBullet3">
    <w:name w:val="List Bullet 3"/>
    <w:basedOn w:val="Normal"/>
    <w:rsid w:val="007B503A"/>
    <w:pPr>
      <w:numPr>
        <w:numId w:val="12"/>
      </w:numPr>
      <w:contextualSpacing/>
    </w:pPr>
  </w:style>
  <w:style w:type="paragraph" w:styleId="ListBullet4">
    <w:name w:val="List Bullet 4"/>
    <w:basedOn w:val="Normal"/>
    <w:rsid w:val="007B503A"/>
    <w:pPr>
      <w:numPr>
        <w:numId w:val="13"/>
      </w:numPr>
      <w:contextualSpacing/>
    </w:pPr>
  </w:style>
  <w:style w:type="paragraph" w:styleId="ListBullet5">
    <w:name w:val="List Bullet 5"/>
    <w:basedOn w:val="Normal"/>
    <w:rsid w:val="007B503A"/>
    <w:pPr>
      <w:numPr>
        <w:numId w:val="14"/>
      </w:numPr>
      <w:contextualSpacing/>
    </w:pPr>
  </w:style>
  <w:style w:type="paragraph" w:styleId="ListContinue">
    <w:name w:val="List Continue"/>
    <w:basedOn w:val="Normal"/>
    <w:rsid w:val="007B503A"/>
    <w:pPr>
      <w:spacing w:after="120"/>
      <w:ind w:left="360"/>
      <w:contextualSpacing/>
    </w:pPr>
  </w:style>
  <w:style w:type="paragraph" w:styleId="ListContinue2">
    <w:name w:val="List Continue 2"/>
    <w:basedOn w:val="Normal"/>
    <w:rsid w:val="007B503A"/>
    <w:pPr>
      <w:spacing w:after="120"/>
      <w:ind w:left="720"/>
      <w:contextualSpacing/>
    </w:pPr>
  </w:style>
  <w:style w:type="paragraph" w:styleId="ListContinue3">
    <w:name w:val="List Continue 3"/>
    <w:basedOn w:val="Normal"/>
    <w:rsid w:val="007B503A"/>
    <w:pPr>
      <w:spacing w:after="120"/>
      <w:ind w:left="1080"/>
      <w:contextualSpacing/>
    </w:pPr>
  </w:style>
  <w:style w:type="paragraph" w:styleId="ListContinue4">
    <w:name w:val="List Continue 4"/>
    <w:basedOn w:val="Normal"/>
    <w:rsid w:val="007B503A"/>
    <w:pPr>
      <w:spacing w:after="120"/>
      <w:ind w:left="1440"/>
      <w:contextualSpacing/>
    </w:pPr>
  </w:style>
  <w:style w:type="paragraph" w:styleId="ListContinue5">
    <w:name w:val="List Continue 5"/>
    <w:basedOn w:val="Normal"/>
    <w:rsid w:val="007B503A"/>
    <w:pPr>
      <w:spacing w:after="120"/>
      <w:ind w:left="1800"/>
      <w:contextualSpacing/>
    </w:pPr>
  </w:style>
  <w:style w:type="paragraph" w:styleId="ListNumber">
    <w:name w:val="List Number"/>
    <w:basedOn w:val="Normal"/>
    <w:rsid w:val="007B503A"/>
    <w:pPr>
      <w:numPr>
        <w:numId w:val="15"/>
      </w:numPr>
      <w:contextualSpacing/>
    </w:pPr>
  </w:style>
  <w:style w:type="paragraph" w:styleId="ListNumber2">
    <w:name w:val="List Number 2"/>
    <w:basedOn w:val="Normal"/>
    <w:rsid w:val="007B503A"/>
    <w:pPr>
      <w:numPr>
        <w:numId w:val="16"/>
      </w:numPr>
      <w:contextualSpacing/>
    </w:pPr>
  </w:style>
  <w:style w:type="paragraph" w:styleId="ListNumber3">
    <w:name w:val="List Number 3"/>
    <w:basedOn w:val="Normal"/>
    <w:rsid w:val="007B503A"/>
    <w:pPr>
      <w:numPr>
        <w:numId w:val="17"/>
      </w:numPr>
      <w:contextualSpacing/>
    </w:pPr>
  </w:style>
  <w:style w:type="paragraph" w:styleId="ListNumber4">
    <w:name w:val="List Number 4"/>
    <w:basedOn w:val="Normal"/>
    <w:rsid w:val="007B503A"/>
    <w:pPr>
      <w:numPr>
        <w:numId w:val="18"/>
      </w:numPr>
      <w:contextualSpacing/>
    </w:pPr>
  </w:style>
  <w:style w:type="paragraph" w:styleId="ListNumber5">
    <w:name w:val="List Number 5"/>
    <w:basedOn w:val="Normal"/>
    <w:rsid w:val="007B503A"/>
    <w:pPr>
      <w:numPr>
        <w:numId w:val="19"/>
      </w:numPr>
      <w:contextualSpacing/>
    </w:pPr>
  </w:style>
  <w:style w:type="paragraph" w:styleId="MacroText">
    <w:name w:val="macro"/>
    <w:link w:val="MacroTextChar"/>
    <w:rsid w:val="007B503A"/>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sid w:val="007B503A"/>
    <w:rPr>
      <w:rFonts w:ascii="Consolas" w:eastAsiaTheme="minorHAnsi" w:hAnsi="Consolas" w:cs="Consolas"/>
      <w:lang w:val="en-US" w:eastAsia="en-US"/>
    </w:rPr>
  </w:style>
  <w:style w:type="paragraph" w:styleId="MessageHeader">
    <w:name w:val="Message Header"/>
    <w:basedOn w:val="Normal"/>
    <w:link w:val="MessageHeaderChar"/>
    <w:rsid w:val="007B503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B503A"/>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rsid w:val="007B503A"/>
    <w:pPr>
      <w:ind w:left="720"/>
    </w:pPr>
  </w:style>
  <w:style w:type="paragraph" w:styleId="NoteHeading">
    <w:name w:val="Note Heading"/>
    <w:basedOn w:val="Normal"/>
    <w:next w:val="Normal"/>
    <w:link w:val="NoteHeadingChar"/>
    <w:rsid w:val="007B503A"/>
  </w:style>
  <w:style w:type="character" w:customStyle="1" w:styleId="NoteHeadingChar">
    <w:name w:val="Note Heading Char"/>
    <w:basedOn w:val="DefaultParagraphFont"/>
    <w:link w:val="NoteHeading"/>
    <w:rsid w:val="007B503A"/>
    <w:rPr>
      <w:rFonts w:ascii="Linux Libertine" w:eastAsiaTheme="minorHAnsi" w:hAnsi="Linux Libertine" w:cstheme="minorBidi"/>
      <w:sz w:val="18"/>
      <w:szCs w:val="22"/>
      <w:lang w:val="en-US" w:eastAsia="en-US"/>
    </w:rPr>
  </w:style>
  <w:style w:type="paragraph" w:styleId="PlainText">
    <w:name w:val="Plain Text"/>
    <w:basedOn w:val="Normal"/>
    <w:link w:val="PlainTextChar"/>
    <w:rsid w:val="007B503A"/>
    <w:rPr>
      <w:rFonts w:ascii="Consolas" w:hAnsi="Consolas" w:cs="Consolas"/>
      <w:sz w:val="21"/>
      <w:szCs w:val="21"/>
    </w:rPr>
  </w:style>
  <w:style w:type="character" w:customStyle="1" w:styleId="PlainTextChar">
    <w:name w:val="Plain Text Char"/>
    <w:basedOn w:val="DefaultParagraphFont"/>
    <w:link w:val="PlainText"/>
    <w:rsid w:val="007B503A"/>
    <w:rPr>
      <w:rFonts w:ascii="Consolas" w:eastAsiaTheme="minorHAnsi" w:hAnsi="Consolas" w:cs="Consolas"/>
      <w:sz w:val="21"/>
      <w:szCs w:val="21"/>
      <w:lang w:val="en-US" w:eastAsia="en-US"/>
    </w:rPr>
  </w:style>
  <w:style w:type="paragraph" w:styleId="Signature">
    <w:name w:val="Signature"/>
    <w:basedOn w:val="Normal"/>
    <w:link w:val="SignatureChar"/>
    <w:rsid w:val="007B503A"/>
    <w:pPr>
      <w:ind w:left="4320"/>
    </w:pPr>
  </w:style>
  <w:style w:type="character" w:customStyle="1" w:styleId="SignatureChar">
    <w:name w:val="Signature Char"/>
    <w:basedOn w:val="DefaultParagraphFont"/>
    <w:link w:val="Signature"/>
    <w:rsid w:val="007B503A"/>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rsid w:val="007B50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503A"/>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rsid w:val="007B503A"/>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 w:type="paragraph" w:customStyle="1" w:styleId="MEiCogSciInTextHeading">
    <w:name w:val="MEi:CogSci InText Heading"/>
    <w:next w:val="MEiCogSciText"/>
    <w:rsid w:val="00FA6CA7"/>
    <w:pPr>
      <w:widowControl w:val="0"/>
      <w:suppressAutoHyphens/>
      <w:spacing w:after="170"/>
    </w:pPr>
    <w:rPr>
      <w:rFonts w:ascii="Liberation Serif" w:eastAsia="NSimSun" w:hAnsi="Liberation Serif"/>
      <w:b/>
      <w:bCs/>
      <w:sz w:val="18"/>
      <w:szCs w:val="18"/>
      <w:lang w:val="en-GB" w:eastAsia="zh-CN" w:bidi="hi-IN"/>
    </w:rPr>
  </w:style>
  <w:style w:type="paragraph" w:customStyle="1" w:styleId="MEiCogSciText">
    <w:name w:val="MEi:CogSci Text"/>
    <w:rsid w:val="00FA6CA7"/>
    <w:pPr>
      <w:widowControl w:val="0"/>
      <w:spacing w:after="170"/>
      <w:jc w:val="both"/>
    </w:pPr>
    <w:rPr>
      <w:rFonts w:ascii="Liberation Serif" w:eastAsia="NSimSun" w:hAnsi="Liberation Serif"/>
      <w:sz w:val="18"/>
      <w:szCs w:val="18"/>
      <w:lang w:val="en-GB" w:eastAsia="zh-CN" w:bidi="hi-IN"/>
    </w:rPr>
  </w:style>
  <w:style w:type="paragraph" w:customStyle="1" w:styleId="Default">
    <w:name w:val="Default"/>
    <w:rsid w:val="00666144"/>
    <w:pPr>
      <w:autoSpaceDE w:val="0"/>
      <w:autoSpaceDN w:val="0"/>
      <w:adjustRightInd w:val="0"/>
    </w:pPr>
    <w:rPr>
      <w:rFonts w:ascii="Arial" w:eastAsiaTheme="minorHAnsi" w:hAnsi="Arial"/>
      <w:color w:val="000000"/>
      <w:sz w:val="24"/>
      <w:szCs w:val="24"/>
      <w:lang w:eastAsia="en-US"/>
    </w:rPr>
  </w:style>
  <w:style w:type="paragraph" w:customStyle="1" w:styleId="Normal1">
    <w:name w:val="Normal1"/>
    <w:rsid w:val="006F616D"/>
    <w:pPr>
      <w:spacing w:line="276" w:lineRule="auto"/>
    </w:pPr>
    <w:rPr>
      <w:rFonts w:ascii="Arial" w:eastAsia="Arial" w:hAnsi="Arial"/>
      <w:sz w:val="22"/>
      <w:szCs w:val="22"/>
    </w:rPr>
  </w:style>
  <w:style w:type="paragraph" w:styleId="Revision">
    <w:name w:val="Revision"/>
    <w:hidden/>
    <w:uiPriority w:val="99"/>
    <w:semiHidden/>
    <w:rsid w:val="002826B0"/>
    <w:rPr>
      <w:rFonts w:ascii="Linux Libertine" w:eastAsiaTheme="minorHAnsi" w:hAnsi="Linux Libertine" w:cstheme="minorBidi"/>
      <w:sz w:val="18"/>
      <w:szCs w:val="22"/>
      <w:lang w:val="en-US" w:eastAsia="en-US"/>
    </w:rPr>
  </w:style>
  <w:style w:type="character" w:styleId="UnresolvedMention">
    <w:name w:val="Unresolved Mention"/>
    <w:basedOn w:val="DefaultParagraphFont"/>
    <w:uiPriority w:val="99"/>
    <w:semiHidden/>
    <w:unhideWhenUsed/>
    <w:rsid w:val="00A01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436415845">
      <w:bodyDiv w:val="1"/>
      <w:marLeft w:val="0"/>
      <w:marRight w:val="0"/>
      <w:marTop w:val="0"/>
      <w:marBottom w:val="0"/>
      <w:divBdr>
        <w:top w:val="none" w:sz="0" w:space="0" w:color="auto"/>
        <w:left w:val="none" w:sz="0" w:space="0" w:color="auto"/>
        <w:bottom w:val="none" w:sz="0" w:space="0" w:color="auto"/>
        <w:right w:val="none" w:sz="0" w:space="0" w:color="auto"/>
      </w:divBdr>
    </w:div>
    <w:div w:id="525027644">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45653428">
      <w:bodyDiv w:val="1"/>
      <w:marLeft w:val="0"/>
      <w:marRight w:val="0"/>
      <w:marTop w:val="0"/>
      <w:marBottom w:val="0"/>
      <w:divBdr>
        <w:top w:val="none" w:sz="0" w:space="0" w:color="auto"/>
        <w:left w:val="none" w:sz="0" w:space="0" w:color="auto"/>
        <w:bottom w:val="none" w:sz="0" w:space="0" w:color="auto"/>
        <w:right w:val="none" w:sz="0" w:space="0" w:color="auto"/>
      </w:divBdr>
      <w:divsChild>
        <w:div w:id="985477342">
          <w:marLeft w:val="0"/>
          <w:marRight w:val="0"/>
          <w:marTop w:val="0"/>
          <w:marBottom w:val="0"/>
          <w:divBdr>
            <w:top w:val="none" w:sz="0" w:space="0" w:color="auto"/>
            <w:left w:val="none" w:sz="0" w:space="0" w:color="auto"/>
            <w:bottom w:val="none" w:sz="0" w:space="0" w:color="auto"/>
            <w:right w:val="none" w:sz="0" w:space="0" w:color="auto"/>
          </w:divBdr>
          <w:divsChild>
            <w:div w:id="1123574799">
              <w:marLeft w:val="0"/>
              <w:marRight w:val="0"/>
              <w:marTop w:val="0"/>
              <w:marBottom w:val="0"/>
              <w:divBdr>
                <w:top w:val="none" w:sz="0" w:space="0" w:color="auto"/>
                <w:left w:val="none" w:sz="0" w:space="0" w:color="auto"/>
                <w:bottom w:val="none" w:sz="0" w:space="0" w:color="auto"/>
                <w:right w:val="none" w:sz="0" w:space="0" w:color="auto"/>
              </w:divBdr>
              <w:divsChild>
                <w:div w:id="1328438650">
                  <w:marLeft w:val="0"/>
                  <w:marRight w:val="0"/>
                  <w:marTop w:val="0"/>
                  <w:marBottom w:val="0"/>
                  <w:divBdr>
                    <w:top w:val="none" w:sz="0" w:space="0" w:color="auto"/>
                    <w:left w:val="none" w:sz="0" w:space="0" w:color="auto"/>
                    <w:bottom w:val="none" w:sz="0" w:space="0" w:color="auto"/>
                    <w:right w:val="none" w:sz="0" w:space="0" w:color="auto"/>
                  </w:divBdr>
                  <w:divsChild>
                    <w:div w:id="1894853076">
                      <w:marLeft w:val="0"/>
                      <w:marRight w:val="0"/>
                      <w:marTop w:val="0"/>
                      <w:marBottom w:val="0"/>
                      <w:divBdr>
                        <w:top w:val="none" w:sz="0" w:space="0" w:color="auto"/>
                        <w:left w:val="none" w:sz="0" w:space="0" w:color="auto"/>
                        <w:bottom w:val="none" w:sz="0" w:space="0" w:color="auto"/>
                        <w:right w:val="none" w:sz="0" w:space="0" w:color="auto"/>
                      </w:divBdr>
                      <w:divsChild>
                        <w:div w:id="242493596">
                          <w:marLeft w:val="0"/>
                          <w:marRight w:val="0"/>
                          <w:marTop w:val="0"/>
                          <w:marBottom w:val="0"/>
                          <w:divBdr>
                            <w:top w:val="none" w:sz="0" w:space="0" w:color="auto"/>
                            <w:left w:val="none" w:sz="0" w:space="0" w:color="auto"/>
                            <w:bottom w:val="none" w:sz="0" w:space="0" w:color="auto"/>
                            <w:right w:val="none" w:sz="0" w:space="0" w:color="auto"/>
                          </w:divBdr>
                          <w:divsChild>
                            <w:div w:id="1719939129">
                              <w:marLeft w:val="0"/>
                              <w:marRight w:val="0"/>
                              <w:marTop w:val="0"/>
                              <w:marBottom w:val="0"/>
                              <w:divBdr>
                                <w:top w:val="none" w:sz="0" w:space="0" w:color="auto"/>
                                <w:left w:val="none" w:sz="0" w:space="0" w:color="auto"/>
                                <w:bottom w:val="none" w:sz="0" w:space="0" w:color="auto"/>
                                <w:right w:val="none" w:sz="0" w:space="0" w:color="auto"/>
                              </w:divBdr>
                              <w:divsChild>
                                <w:div w:id="36319245">
                                  <w:marLeft w:val="0"/>
                                  <w:marRight w:val="0"/>
                                  <w:marTop w:val="0"/>
                                  <w:marBottom w:val="0"/>
                                  <w:divBdr>
                                    <w:top w:val="none" w:sz="0" w:space="0" w:color="auto"/>
                                    <w:left w:val="none" w:sz="0" w:space="0" w:color="auto"/>
                                    <w:bottom w:val="none" w:sz="0" w:space="0" w:color="auto"/>
                                    <w:right w:val="none" w:sz="0" w:space="0" w:color="auto"/>
                                  </w:divBdr>
                                  <w:divsChild>
                                    <w:div w:id="1293293456">
                                      <w:marLeft w:val="0"/>
                                      <w:marRight w:val="0"/>
                                      <w:marTop w:val="0"/>
                                      <w:marBottom w:val="0"/>
                                      <w:divBdr>
                                        <w:top w:val="none" w:sz="0" w:space="0" w:color="auto"/>
                                        <w:left w:val="none" w:sz="0" w:space="0" w:color="auto"/>
                                        <w:bottom w:val="none" w:sz="0" w:space="0" w:color="auto"/>
                                        <w:right w:val="none" w:sz="0" w:space="0" w:color="auto"/>
                                      </w:divBdr>
                                      <w:divsChild>
                                        <w:div w:id="2065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
    <w:div w:id="1713919250">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19549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o.stanford.edu/archives/win2019/entries/transcendentalis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treccani.it/vocabolario/panis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E55B419F-E016-8B43-B18D-4E13B1F0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0</TotalTime>
  <Pages>5</Pages>
  <Words>4688</Words>
  <Characters>26728</Characters>
  <Application>Microsoft Office Word</Application>
  <DocSecurity>0</DocSecurity>
  <Lines>222</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Insert Your Title Here</vt:lpstr>
    </vt:vector>
  </TitlesOfParts>
  <Company>Licence Owner</Company>
  <LinksUpToDate>false</LinksUpToDate>
  <CharactersWithSpaces>31354</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Ema</cp:lastModifiedBy>
  <cp:revision>2</cp:revision>
  <cp:lastPrinted>2018-05-22T11:24:00Z</cp:lastPrinted>
  <dcterms:created xsi:type="dcterms:W3CDTF">2020-09-15T00:43:00Z</dcterms:created>
  <dcterms:modified xsi:type="dcterms:W3CDTF">2020-09-15T00:43:00Z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