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80E" w:rsidRPr="009D180E" w:rsidRDefault="009D180E" w:rsidP="009D180E">
      <w:pPr>
        <w:jc w:val="center"/>
        <w:rPr>
          <w:rFonts w:ascii="Verdana" w:hAnsi="Verdana"/>
          <w:b/>
          <w:sz w:val="20"/>
          <w:szCs w:val="20"/>
        </w:rPr>
      </w:pPr>
      <w:bookmarkStart w:id="0" w:name="_GoBack"/>
      <w:r w:rsidRPr="009D180E">
        <w:rPr>
          <w:rFonts w:ascii="Verdana" w:hAnsi="Verdana"/>
          <w:b/>
          <w:sz w:val="20"/>
          <w:szCs w:val="20"/>
        </w:rPr>
        <w:t>FINAL CALL FOR PAPERS (extended deadlines and an additional track)</w:t>
      </w:r>
    </w:p>
    <w:bookmarkEnd w:id="0"/>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 xml:space="preserve">The Sixth International Conference on Cognitonics – the Science about the Human Being in the Digital World (Cognit-2019, October 7-8, 2019) – a subconference of the 22nd International Scientific Multiconference "Information Society" – IS 2019 </w:t>
      </w:r>
    </w:p>
    <w:p w:rsidR="009D180E" w:rsidRPr="009D180E" w:rsidRDefault="009D180E" w:rsidP="009D180E">
      <w:pPr>
        <w:rPr>
          <w:rFonts w:ascii="Verdana" w:hAnsi="Verdana"/>
          <w:sz w:val="20"/>
          <w:szCs w:val="20"/>
        </w:rPr>
      </w:pPr>
      <w:r w:rsidRPr="009D180E">
        <w:rPr>
          <w:rFonts w:ascii="Verdana" w:hAnsi="Verdana"/>
          <w:sz w:val="20"/>
          <w:szCs w:val="20"/>
        </w:rPr>
        <w:t>Co-Chairs: Vladimir A. Fomichov* and Olga S. Fomichova**</w:t>
      </w:r>
    </w:p>
    <w:p w:rsidR="009D180E" w:rsidRPr="009D180E" w:rsidRDefault="009D180E" w:rsidP="009D180E">
      <w:pPr>
        <w:rPr>
          <w:rFonts w:ascii="Verdana" w:hAnsi="Verdana"/>
          <w:sz w:val="20"/>
          <w:szCs w:val="20"/>
        </w:rPr>
      </w:pPr>
      <w:r w:rsidRPr="009D180E">
        <w:rPr>
          <w:rFonts w:ascii="Verdana" w:hAnsi="Verdana"/>
          <w:sz w:val="20"/>
          <w:szCs w:val="20"/>
        </w:rPr>
        <w:t>* Moscow Aviation Institute (National Research University), Institute No. 3 "Control Systems, Informatics, and Electric Power Industry", Department of Intelligent Monitoring Systems, Orshanskaya str. 3, 121552 Moscow, Russia;</w:t>
      </w:r>
    </w:p>
    <w:p w:rsidR="009D180E" w:rsidRPr="009D180E" w:rsidRDefault="009D180E" w:rsidP="009D180E">
      <w:pPr>
        <w:rPr>
          <w:rFonts w:ascii="Verdana" w:hAnsi="Verdana"/>
          <w:sz w:val="20"/>
          <w:szCs w:val="20"/>
        </w:rPr>
      </w:pPr>
      <w:r w:rsidRPr="009D180E">
        <w:rPr>
          <w:rFonts w:ascii="Verdana" w:hAnsi="Verdana"/>
          <w:sz w:val="20"/>
          <w:szCs w:val="20"/>
        </w:rPr>
        <w:t xml:space="preserve">https://www.researchgate.net/profile/Vladimir_Fomichov; </w:t>
      </w:r>
    </w:p>
    <w:p w:rsidR="009D180E" w:rsidRPr="009D180E" w:rsidRDefault="009D180E" w:rsidP="009D180E">
      <w:pPr>
        <w:rPr>
          <w:rFonts w:ascii="Verdana" w:hAnsi="Verdana"/>
          <w:sz w:val="20"/>
          <w:szCs w:val="20"/>
        </w:rPr>
      </w:pPr>
      <w:r w:rsidRPr="009D180E">
        <w:rPr>
          <w:rFonts w:ascii="Verdana" w:hAnsi="Verdana"/>
          <w:sz w:val="20"/>
          <w:szCs w:val="20"/>
        </w:rPr>
        <w:t>https://scholar.google.com/citations?hl=en&amp;user=6bTnyk0AAAAJ; https://www.scopus.com/authid/detail.uri?authorId=6602185149; https://publons.com/researcher/2385166/vladimir-a-fomichov/</w:t>
      </w:r>
    </w:p>
    <w:p w:rsidR="009D180E" w:rsidRPr="009D180E" w:rsidRDefault="009D180E" w:rsidP="009D180E">
      <w:pPr>
        <w:rPr>
          <w:rFonts w:ascii="Verdana" w:hAnsi="Verdana"/>
          <w:sz w:val="20"/>
          <w:szCs w:val="20"/>
        </w:rPr>
      </w:pPr>
      <w:r w:rsidRPr="009D180E">
        <w:rPr>
          <w:rFonts w:ascii="Verdana" w:hAnsi="Verdana"/>
          <w:sz w:val="20"/>
          <w:szCs w:val="20"/>
        </w:rPr>
        <w:t> ** Division "Dialogue of Sciences", State Budget Professional Educational Institution “Sparrow Hills”, Universitetsky prospect 5, 119296 Moscow, Russia</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Contact person: Vladimir A. Fomichov</w:t>
      </w:r>
    </w:p>
    <w:p w:rsidR="009D180E" w:rsidRPr="009D180E" w:rsidRDefault="009D180E" w:rsidP="009D180E">
      <w:pPr>
        <w:rPr>
          <w:rFonts w:ascii="Verdana" w:hAnsi="Verdana"/>
          <w:sz w:val="20"/>
          <w:szCs w:val="20"/>
        </w:rPr>
      </w:pPr>
      <w:r w:rsidRPr="009D180E">
        <w:rPr>
          <w:rFonts w:ascii="Verdana" w:hAnsi="Verdana"/>
          <w:sz w:val="20"/>
          <w:szCs w:val="20"/>
        </w:rPr>
        <w:t>E-mail: vfomichov[AT]gmail.com</w:t>
      </w:r>
    </w:p>
    <w:p w:rsidR="009D180E" w:rsidRPr="009D180E" w:rsidRDefault="009D180E" w:rsidP="009D180E">
      <w:pPr>
        <w:rPr>
          <w:rFonts w:ascii="Verdana" w:hAnsi="Verdana"/>
          <w:sz w:val="20"/>
          <w:szCs w:val="20"/>
        </w:rPr>
      </w:pPr>
      <w:r w:rsidRPr="009D180E">
        <w:rPr>
          <w:rFonts w:ascii="Verdana" w:hAnsi="Verdana"/>
          <w:sz w:val="20"/>
          <w:szCs w:val="20"/>
        </w:rPr>
        <w:t>Language of the conference: English</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 Conference Scope </w:t>
      </w:r>
    </w:p>
    <w:p w:rsidR="009D180E" w:rsidRPr="009D180E" w:rsidRDefault="009D180E" w:rsidP="009D180E">
      <w:pPr>
        <w:rPr>
          <w:rFonts w:ascii="Verdana" w:hAnsi="Verdana"/>
          <w:sz w:val="20"/>
          <w:szCs w:val="20"/>
        </w:rPr>
      </w:pPr>
      <w:r w:rsidRPr="009D180E">
        <w:rPr>
          <w:rFonts w:ascii="Verdana" w:hAnsi="Verdana"/>
          <w:sz w:val="20"/>
          <w:szCs w:val="20"/>
        </w:rPr>
        <w:t>The first objective of cognitonics is to explicate the distortions in the perception of the world caused by the peculiarities of knowledge society and globalization. The second, principal objective of cognitonics is to cope with these distortions in different fields by means of elaborating systemic solutions for compensating the negative implications of the kind for the personality and society, in particular, for creating cognitive-cultural preconditions of the harmonic development of the personality in knowledge society and for ensuring the successful development of national cultures and national languages.</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#Tracks of the conference</w:t>
      </w:r>
    </w:p>
    <w:p w:rsidR="009D180E" w:rsidRPr="009D180E" w:rsidRDefault="009D180E" w:rsidP="009D180E">
      <w:pPr>
        <w:rPr>
          <w:rFonts w:ascii="Verdana" w:hAnsi="Verdana"/>
          <w:sz w:val="20"/>
          <w:szCs w:val="20"/>
        </w:rPr>
      </w:pPr>
      <w:r w:rsidRPr="009D180E">
        <w:rPr>
          <w:rFonts w:ascii="Verdana" w:hAnsi="Verdana"/>
          <w:sz w:val="20"/>
          <w:szCs w:val="20"/>
        </w:rPr>
        <w:t>Track 1: Theoretical Foundations and Methods of Supporting Harmonic Development of the Personality and National Cultures in Knowledge Society </w:t>
      </w:r>
    </w:p>
    <w:p w:rsidR="009D180E" w:rsidRPr="009D180E" w:rsidRDefault="009D180E" w:rsidP="009D180E">
      <w:pPr>
        <w:rPr>
          <w:rFonts w:ascii="Verdana" w:hAnsi="Verdana"/>
          <w:sz w:val="20"/>
          <w:szCs w:val="20"/>
        </w:rPr>
      </w:pPr>
      <w:r w:rsidRPr="009D180E">
        <w:rPr>
          <w:rFonts w:ascii="Verdana" w:hAnsi="Verdana"/>
          <w:sz w:val="20"/>
          <w:szCs w:val="20"/>
        </w:rPr>
        <w:t>Track 2: Implementations of the Student-Self Oriented Learning Model </w:t>
      </w:r>
    </w:p>
    <w:p w:rsidR="009D180E" w:rsidRPr="009D180E" w:rsidRDefault="009D180E" w:rsidP="009D180E">
      <w:pPr>
        <w:rPr>
          <w:rFonts w:ascii="Verdana" w:hAnsi="Verdana"/>
          <w:sz w:val="20"/>
          <w:szCs w:val="20"/>
        </w:rPr>
      </w:pPr>
      <w:r w:rsidRPr="009D180E">
        <w:rPr>
          <w:rFonts w:ascii="Verdana" w:hAnsi="Verdana"/>
          <w:sz w:val="20"/>
          <w:szCs w:val="20"/>
        </w:rPr>
        <w:t>Track 3 (NEW TRACK): Theoretical Foundations  and Achievements of STEAM-education</w:t>
      </w:r>
    </w:p>
    <w:p w:rsidR="009D180E" w:rsidRPr="009D180E" w:rsidRDefault="009D180E" w:rsidP="009D180E">
      <w:pPr>
        <w:rPr>
          <w:rFonts w:ascii="Verdana" w:hAnsi="Verdana"/>
          <w:sz w:val="20"/>
          <w:szCs w:val="20"/>
        </w:rPr>
      </w:pPr>
      <w:r w:rsidRPr="009D180E">
        <w:rPr>
          <w:rFonts w:ascii="Verdana" w:hAnsi="Verdana"/>
          <w:sz w:val="20"/>
          <w:szCs w:val="20"/>
        </w:rPr>
        <w:t>Track 4: The Methods and Tools of Computer Science and Web Science for Supporting Harmonic Development of the Personality in Knowledge Society </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#Previous conferences on cognitonics</w:t>
      </w:r>
    </w:p>
    <w:p w:rsidR="009D180E" w:rsidRPr="009D180E" w:rsidRDefault="009D180E" w:rsidP="009D180E">
      <w:pPr>
        <w:rPr>
          <w:rFonts w:ascii="Verdana" w:hAnsi="Verdana"/>
          <w:sz w:val="20"/>
          <w:szCs w:val="20"/>
        </w:rPr>
      </w:pPr>
      <w:r w:rsidRPr="009D180E">
        <w:rPr>
          <w:rFonts w:ascii="Verdana" w:hAnsi="Verdana"/>
          <w:sz w:val="20"/>
          <w:szCs w:val="20"/>
        </w:rPr>
        <w:t>The Proceedings of the First - Fifth International Conferences on Cognitonics (respectively, under the framework of IS 2009, IS 2011, IS 2013, IS 2015, and IS 2017) are available free of charge at https://is.ijs.si/?page_id=903.</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#Publications </w:t>
      </w:r>
    </w:p>
    <w:p w:rsidR="009D180E" w:rsidRPr="009D180E" w:rsidRDefault="009D180E" w:rsidP="009D180E">
      <w:pPr>
        <w:rPr>
          <w:rFonts w:ascii="Verdana" w:hAnsi="Verdana"/>
          <w:sz w:val="20"/>
          <w:szCs w:val="20"/>
        </w:rPr>
      </w:pPr>
      <w:r w:rsidRPr="009D180E">
        <w:rPr>
          <w:rFonts w:ascii="Verdana" w:hAnsi="Verdana"/>
          <w:sz w:val="20"/>
          <w:szCs w:val="20"/>
        </w:rPr>
        <w:t>The Proceedings of the conference Cognit-2019 will be published in a separate edited volume with an ISBN and will be posted (open access) in October 2019 on the Web-site of the Multiconference IS 2019.  The best papers presented at the conference will be recommended (in modified and expanded forms) for publishing in Informatica. An International journal of Computing and Informatics (www.informatica.si, open access, indexed in Scopus and Web of Science, no publication fee).</w:t>
      </w:r>
    </w:p>
    <w:p w:rsidR="009D180E" w:rsidRPr="009D180E" w:rsidRDefault="009D180E" w:rsidP="009D180E">
      <w:pPr>
        <w:rPr>
          <w:rFonts w:ascii="Verdana" w:hAnsi="Verdana"/>
          <w:sz w:val="20"/>
          <w:szCs w:val="20"/>
        </w:rPr>
      </w:pPr>
      <w:r w:rsidRPr="009D180E">
        <w:rPr>
          <w:rFonts w:ascii="Verdana" w:hAnsi="Verdana"/>
          <w:sz w:val="20"/>
          <w:szCs w:val="20"/>
        </w:rPr>
        <w:t>After the conference the applications to Scopus and Web of Science concerning the indexing of the Cognit-2019 Proceedings will be submitted.</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 #Registration </w:t>
      </w:r>
    </w:p>
    <w:p w:rsidR="009D180E" w:rsidRPr="009D180E" w:rsidRDefault="009D180E" w:rsidP="009D180E">
      <w:pPr>
        <w:rPr>
          <w:rFonts w:ascii="Verdana" w:hAnsi="Verdana"/>
          <w:sz w:val="20"/>
          <w:szCs w:val="20"/>
        </w:rPr>
      </w:pPr>
      <w:r w:rsidRPr="009D180E">
        <w:rPr>
          <w:rFonts w:ascii="Verdana" w:hAnsi="Verdana"/>
          <w:sz w:val="20"/>
          <w:szCs w:val="20"/>
        </w:rPr>
        <w:t>The participants of the conference register for the Multiconference IS 2019. The registration fee 100 EUR (for the students 50 EUR) covers the participation in all sessions of IS 2019, an USB with the Proceedings of IS 2019 (include an ISBN), coffee-breaks, and a Cocktail Party (see https://is.ijs.si/?page_id=12596). </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#Important Dates (extended deadlines)</w:t>
      </w:r>
    </w:p>
    <w:p w:rsidR="009D180E" w:rsidRPr="009D180E" w:rsidRDefault="009D180E" w:rsidP="009D180E">
      <w:pPr>
        <w:rPr>
          <w:rFonts w:ascii="Verdana" w:hAnsi="Verdana"/>
          <w:sz w:val="20"/>
          <w:szCs w:val="20"/>
        </w:rPr>
      </w:pPr>
      <w:r w:rsidRPr="009D180E">
        <w:rPr>
          <w:rFonts w:ascii="Verdana" w:hAnsi="Verdana"/>
          <w:sz w:val="20"/>
          <w:szCs w:val="20"/>
        </w:rPr>
        <w:t>Preliminary Registration Form (including an Abstract): August 22, 2019 </w:t>
      </w:r>
    </w:p>
    <w:p w:rsidR="009D180E" w:rsidRPr="009D180E" w:rsidRDefault="009D180E" w:rsidP="009D180E">
      <w:pPr>
        <w:rPr>
          <w:rFonts w:ascii="Verdana" w:hAnsi="Verdana"/>
          <w:sz w:val="20"/>
          <w:szCs w:val="20"/>
        </w:rPr>
      </w:pPr>
      <w:r w:rsidRPr="009D180E">
        <w:rPr>
          <w:rFonts w:ascii="Verdana" w:hAnsi="Verdana"/>
          <w:sz w:val="20"/>
          <w:szCs w:val="20"/>
        </w:rPr>
        <w:t>Paper: August 25, 2019 </w:t>
      </w:r>
    </w:p>
    <w:p w:rsidR="009D180E" w:rsidRPr="009D180E" w:rsidRDefault="009D180E" w:rsidP="009D180E">
      <w:pPr>
        <w:rPr>
          <w:rFonts w:ascii="Verdana" w:hAnsi="Verdana"/>
          <w:sz w:val="20"/>
          <w:szCs w:val="20"/>
        </w:rPr>
      </w:pPr>
      <w:r w:rsidRPr="009D180E">
        <w:rPr>
          <w:rFonts w:ascii="Verdana" w:hAnsi="Verdana"/>
          <w:sz w:val="20"/>
          <w:szCs w:val="20"/>
        </w:rPr>
        <w:t>Authors Notification: September 3, 2019 </w:t>
      </w:r>
    </w:p>
    <w:p w:rsidR="009D180E" w:rsidRPr="009D180E" w:rsidRDefault="009D180E" w:rsidP="009D180E">
      <w:pPr>
        <w:rPr>
          <w:rFonts w:ascii="Verdana" w:hAnsi="Verdana"/>
          <w:sz w:val="20"/>
          <w:szCs w:val="20"/>
        </w:rPr>
      </w:pPr>
      <w:r w:rsidRPr="009D180E">
        <w:rPr>
          <w:rFonts w:ascii="Verdana" w:hAnsi="Verdana"/>
          <w:sz w:val="20"/>
          <w:szCs w:val="20"/>
        </w:rPr>
        <w:t>Final Paper: September 8, 2019 </w:t>
      </w:r>
    </w:p>
    <w:p w:rsidR="009D180E" w:rsidRPr="009D180E" w:rsidRDefault="009D180E" w:rsidP="009D180E">
      <w:pPr>
        <w:rPr>
          <w:rFonts w:ascii="Verdana" w:hAnsi="Verdana"/>
          <w:sz w:val="20"/>
          <w:szCs w:val="20"/>
        </w:rPr>
      </w:pPr>
      <w:r w:rsidRPr="009D180E">
        <w:rPr>
          <w:rFonts w:ascii="Verdana" w:hAnsi="Verdana"/>
          <w:sz w:val="20"/>
          <w:szCs w:val="20"/>
        </w:rPr>
        <w:t>Registration for Information Society 2019: September 30, 2019. </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#Preliminary Registration Form (includes an Abstract)</w:t>
      </w:r>
    </w:p>
    <w:p w:rsidR="009D180E" w:rsidRPr="009D180E" w:rsidRDefault="009D180E" w:rsidP="009D180E">
      <w:pPr>
        <w:rPr>
          <w:rFonts w:ascii="Verdana" w:hAnsi="Verdana"/>
          <w:sz w:val="20"/>
          <w:szCs w:val="20"/>
        </w:rPr>
      </w:pPr>
      <w:r w:rsidRPr="009D180E">
        <w:rPr>
          <w:rFonts w:ascii="Verdana" w:hAnsi="Verdana"/>
          <w:sz w:val="20"/>
          <w:szCs w:val="20"/>
        </w:rPr>
        <w:t>Last name, First Name, Title (in particular, Ms., Mrs. or Mr.):</w:t>
      </w:r>
    </w:p>
    <w:p w:rsidR="009D180E" w:rsidRPr="009D180E" w:rsidRDefault="009D180E" w:rsidP="009D180E">
      <w:pPr>
        <w:rPr>
          <w:rFonts w:ascii="Verdana" w:hAnsi="Verdana"/>
          <w:sz w:val="20"/>
          <w:szCs w:val="20"/>
        </w:rPr>
      </w:pPr>
      <w:r w:rsidRPr="009D180E">
        <w:rPr>
          <w:rFonts w:ascii="Verdana" w:hAnsi="Verdana"/>
          <w:sz w:val="20"/>
          <w:szCs w:val="20"/>
        </w:rPr>
        <w:t>Position, Institution:</w:t>
      </w:r>
    </w:p>
    <w:p w:rsidR="009D180E" w:rsidRPr="009D180E" w:rsidRDefault="009D180E" w:rsidP="009D180E">
      <w:pPr>
        <w:rPr>
          <w:rFonts w:ascii="Verdana" w:hAnsi="Verdana"/>
          <w:sz w:val="20"/>
          <w:szCs w:val="20"/>
        </w:rPr>
      </w:pPr>
      <w:r w:rsidRPr="009D180E">
        <w:rPr>
          <w:rFonts w:ascii="Verdana" w:hAnsi="Verdana"/>
          <w:sz w:val="20"/>
          <w:szCs w:val="20"/>
        </w:rPr>
        <w:t>Postal Address:</w:t>
      </w:r>
    </w:p>
    <w:p w:rsidR="009D180E" w:rsidRPr="009D180E" w:rsidRDefault="009D180E" w:rsidP="009D180E">
      <w:pPr>
        <w:rPr>
          <w:rFonts w:ascii="Verdana" w:hAnsi="Verdana"/>
          <w:sz w:val="20"/>
          <w:szCs w:val="20"/>
        </w:rPr>
      </w:pPr>
      <w:r w:rsidRPr="009D180E">
        <w:rPr>
          <w:rFonts w:ascii="Verdana" w:hAnsi="Verdana"/>
          <w:sz w:val="20"/>
          <w:szCs w:val="20"/>
        </w:rPr>
        <w:t>E-mail:</w:t>
      </w:r>
    </w:p>
    <w:p w:rsidR="009D180E" w:rsidRPr="009D180E" w:rsidRDefault="009D180E" w:rsidP="009D180E">
      <w:pPr>
        <w:rPr>
          <w:rFonts w:ascii="Verdana" w:hAnsi="Verdana"/>
          <w:sz w:val="20"/>
          <w:szCs w:val="20"/>
        </w:rPr>
      </w:pPr>
      <w:r w:rsidRPr="009D180E">
        <w:rPr>
          <w:rFonts w:ascii="Verdana" w:hAnsi="Verdana"/>
          <w:sz w:val="20"/>
          <w:szCs w:val="20"/>
        </w:rPr>
        <w:t>Do you plan to submit a paper?: Yes/No</w:t>
      </w:r>
    </w:p>
    <w:p w:rsidR="009D180E" w:rsidRPr="009D180E" w:rsidRDefault="009D180E" w:rsidP="009D180E">
      <w:pPr>
        <w:rPr>
          <w:rFonts w:ascii="Verdana" w:hAnsi="Verdana"/>
          <w:sz w:val="20"/>
          <w:szCs w:val="20"/>
        </w:rPr>
      </w:pPr>
      <w:r w:rsidRPr="009D180E">
        <w:rPr>
          <w:rFonts w:ascii="Verdana" w:hAnsi="Verdana"/>
          <w:sz w:val="20"/>
          <w:szCs w:val="20"/>
        </w:rPr>
        <w:t>Preliminary title or subject of the paper</w:t>
      </w:r>
    </w:p>
    <w:p w:rsidR="009D180E" w:rsidRPr="009D180E" w:rsidRDefault="009D180E" w:rsidP="009D180E">
      <w:pPr>
        <w:rPr>
          <w:rFonts w:ascii="Verdana" w:hAnsi="Verdana"/>
          <w:sz w:val="20"/>
          <w:szCs w:val="20"/>
        </w:rPr>
      </w:pPr>
      <w:r w:rsidRPr="009D180E">
        <w:rPr>
          <w:rFonts w:ascii="Verdana" w:hAnsi="Verdana"/>
          <w:sz w:val="20"/>
          <w:szCs w:val="20"/>
        </w:rPr>
        <w:t>Short abstract - several phrases or more</w:t>
      </w:r>
    </w:p>
    <w:p w:rsidR="009D180E" w:rsidRPr="009D180E" w:rsidRDefault="009D180E" w:rsidP="009D180E">
      <w:pPr>
        <w:rPr>
          <w:rFonts w:ascii="Verdana" w:hAnsi="Verdana"/>
          <w:sz w:val="20"/>
          <w:szCs w:val="20"/>
        </w:rPr>
      </w:pPr>
      <w:r w:rsidRPr="009D180E">
        <w:rPr>
          <w:rFonts w:ascii="Verdana" w:hAnsi="Verdana"/>
          <w:sz w:val="20"/>
          <w:szCs w:val="20"/>
        </w:rPr>
        <w:t>Do you plan to attend the Conference? Yes/No</w:t>
      </w:r>
    </w:p>
    <w:p w:rsidR="009D180E" w:rsidRPr="009D180E" w:rsidRDefault="009D180E" w:rsidP="009D180E">
      <w:pPr>
        <w:rPr>
          <w:rFonts w:ascii="Verdana" w:hAnsi="Verdana"/>
          <w:sz w:val="20"/>
          <w:szCs w:val="20"/>
        </w:rPr>
      </w:pPr>
      <w:r w:rsidRPr="009D180E">
        <w:rPr>
          <w:rFonts w:ascii="Verdana" w:hAnsi="Verdana"/>
          <w:sz w:val="20"/>
          <w:szCs w:val="20"/>
        </w:rPr>
        <w:t>I need the following technical equipment:</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#Format and Way of Submitting a Preliminary Registration Form</w:t>
      </w:r>
    </w:p>
    <w:p w:rsidR="009D180E" w:rsidRPr="009D180E" w:rsidRDefault="009D180E" w:rsidP="009D180E">
      <w:pPr>
        <w:rPr>
          <w:rFonts w:ascii="Verdana" w:hAnsi="Verdana"/>
          <w:sz w:val="20"/>
          <w:szCs w:val="20"/>
        </w:rPr>
      </w:pPr>
      <w:r w:rsidRPr="009D180E">
        <w:rPr>
          <w:rFonts w:ascii="Verdana" w:hAnsi="Verdana"/>
          <w:sz w:val="20"/>
          <w:szCs w:val="20"/>
        </w:rPr>
        <w:t>A plain text message via e-mail at the address vfomichov[AT]gmail.com</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lastRenderedPageBreak/>
        <w:t>#Format and Way of Submitting Preliminary and Final Papers</w:t>
      </w:r>
    </w:p>
    <w:p w:rsidR="009D180E" w:rsidRPr="009D180E" w:rsidRDefault="009D180E" w:rsidP="009D180E">
      <w:pPr>
        <w:rPr>
          <w:rFonts w:ascii="Verdana" w:hAnsi="Verdana"/>
          <w:sz w:val="20"/>
          <w:szCs w:val="20"/>
        </w:rPr>
      </w:pPr>
      <w:r w:rsidRPr="009D180E">
        <w:rPr>
          <w:rFonts w:ascii="Verdana" w:hAnsi="Verdana"/>
          <w:sz w:val="20"/>
          <w:szCs w:val="20"/>
        </w:rPr>
        <w:t>A Word file (4 pages) in accordance with a MS Word template (see https://is.ijs.si/?page_id=77) via e-mail at the address vfomichov[AT]gmail.com.</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r w:rsidRPr="009D180E">
        <w:rPr>
          <w:rFonts w:ascii="Verdana" w:hAnsi="Verdana"/>
          <w:sz w:val="20"/>
          <w:szCs w:val="20"/>
        </w:rPr>
        <w:t>#Program Committee </w:t>
      </w:r>
    </w:p>
    <w:p w:rsidR="009D180E" w:rsidRPr="009D180E" w:rsidRDefault="009D180E" w:rsidP="009D180E">
      <w:pPr>
        <w:rPr>
          <w:rFonts w:ascii="Verdana" w:hAnsi="Verdana"/>
          <w:sz w:val="20"/>
          <w:szCs w:val="20"/>
        </w:rPr>
      </w:pPr>
      <w:r w:rsidRPr="009D180E">
        <w:rPr>
          <w:rFonts w:ascii="Verdana" w:hAnsi="Verdana"/>
          <w:sz w:val="20"/>
          <w:szCs w:val="20"/>
        </w:rPr>
        <w:t>Dr. Mario Allegra (Italy) </w:t>
      </w:r>
    </w:p>
    <w:p w:rsidR="009D180E" w:rsidRPr="009D180E" w:rsidRDefault="009D180E" w:rsidP="009D180E">
      <w:pPr>
        <w:rPr>
          <w:rFonts w:ascii="Verdana" w:hAnsi="Verdana"/>
          <w:sz w:val="20"/>
          <w:szCs w:val="20"/>
        </w:rPr>
      </w:pPr>
      <w:r w:rsidRPr="009D180E">
        <w:rPr>
          <w:rFonts w:ascii="Verdana" w:hAnsi="Verdana"/>
          <w:sz w:val="20"/>
          <w:szCs w:val="20"/>
        </w:rPr>
        <w:t>Dr. Rosa Bottino (Italy) </w:t>
      </w:r>
    </w:p>
    <w:p w:rsidR="009D180E" w:rsidRPr="009D180E" w:rsidRDefault="009D180E" w:rsidP="009D180E">
      <w:pPr>
        <w:rPr>
          <w:rFonts w:ascii="Verdana" w:hAnsi="Verdana"/>
          <w:sz w:val="20"/>
          <w:szCs w:val="20"/>
        </w:rPr>
      </w:pPr>
      <w:r w:rsidRPr="009D180E">
        <w:rPr>
          <w:rFonts w:ascii="Verdana" w:hAnsi="Verdana"/>
          <w:sz w:val="20"/>
          <w:szCs w:val="20"/>
        </w:rPr>
        <w:t>Dr. Dumitru Dan Burdescu (Romania) </w:t>
      </w:r>
    </w:p>
    <w:p w:rsidR="009D180E" w:rsidRPr="009D180E" w:rsidRDefault="009D180E" w:rsidP="009D180E">
      <w:pPr>
        <w:rPr>
          <w:rFonts w:ascii="Verdana" w:hAnsi="Verdana"/>
          <w:sz w:val="20"/>
          <w:szCs w:val="20"/>
        </w:rPr>
      </w:pPr>
      <w:r w:rsidRPr="009D180E">
        <w:rPr>
          <w:rFonts w:ascii="Verdana" w:hAnsi="Verdana"/>
          <w:sz w:val="20"/>
          <w:szCs w:val="20"/>
        </w:rPr>
        <w:t>Dr. Angela Christofidou (Cyprus) </w:t>
      </w:r>
    </w:p>
    <w:p w:rsidR="009D180E" w:rsidRPr="009D180E" w:rsidRDefault="009D180E" w:rsidP="009D180E">
      <w:pPr>
        <w:rPr>
          <w:rFonts w:ascii="Verdana" w:hAnsi="Verdana"/>
          <w:sz w:val="20"/>
          <w:szCs w:val="20"/>
        </w:rPr>
      </w:pPr>
      <w:r w:rsidRPr="009D180E">
        <w:rPr>
          <w:rFonts w:ascii="Verdana" w:hAnsi="Verdana"/>
          <w:sz w:val="20"/>
          <w:szCs w:val="20"/>
        </w:rPr>
        <w:t>Dr. Paul Craig (PR China) </w:t>
      </w:r>
    </w:p>
    <w:p w:rsidR="009D180E" w:rsidRPr="009D180E" w:rsidRDefault="009D180E" w:rsidP="009D180E">
      <w:pPr>
        <w:rPr>
          <w:rFonts w:ascii="Verdana" w:hAnsi="Verdana"/>
          <w:sz w:val="20"/>
          <w:szCs w:val="20"/>
        </w:rPr>
      </w:pPr>
      <w:r w:rsidRPr="009D180E">
        <w:rPr>
          <w:rFonts w:ascii="Verdana" w:hAnsi="Verdana"/>
          <w:sz w:val="20"/>
          <w:szCs w:val="20"/>
        </w:rPr>
        <w:t>Dr. Vasileios Dagdilelis (Greece) </w:t>
      </w:r>
    </w:p>
    <w:p w:rsidR="009D180E" w:rsidRPr="009D180E" w:rsidRDefault="009D180E" w:rsidP="009D180E">
      <w:pPr>
        <w:rPr>
          <w:rFonts w:ascii="Verdana" w:hAnsi="Verdana"/>
          <w:sz w:val="20"/>
          <w:szCs w:val="20"/>
        </w:rPr>
      </w:pPr>
      <w:r w:rsidRPr="009D180E">
        <w:rPr>
          <w:rFonts w:ascii="Verdana" w:hAnsi="Verdana"/>
          <w:sz w:val="20"/>
          <w:szCs w:val="20"/>
        </w:rPr>
        <w:t>Dr. Vladimir A. Fomichov (Russia) </w:t>
      </w:r>
    </w:p>
    <w:p w:rsidR="009D180E" w:rsidRPr="009D180E" w:rsidRDefault="009D180E" w:rsidP="009D180E">
      <w:pPr>
        <w:rPr>
          <w:rFonts w:ascii="Verdana" w:hAnsi="Verdana"/>
          <w:sz w:val="20"/>
          <w:szCs w:val="20"/>
        </w:rPr>
      </w:pPr>
      <w:r w:rsidRPr="009D180E">
        <w:rPr>
          <w:rFonts w:ascii="Verdana" w:hAnsi="Verdana"/>
          <w:sz w:val="20"/>
          <w:szCs w:val="20"/>
        </w:rPr>
        <w:t>Dr. Olga S. Fomichova (Russia) </w:t>
      </w:r>
    </w:p>
    <w:p w:rsidR="009D180E" w:rsidRPr="009D180E" w:rsidRDefault="009D180E" w:rsidP="009D180E">
      <w:pPr>
        <w:rPr>
          <w:rFonts w:ascii="Verdana" w:hAnsi="Verdana"/>
          <w:sz w:val="20"/>
          <w:szCs w:val="20"/>
        </w:rPr>
      </w:pPr>
      <w:r w:rsidRPr="009D180E">
        <w:rPr>
          <w:rFonts w:ascii="Verdana" w:hAnsi="Verdana"/>
          <w:sz w:val="20"/>
          <w:szCs w:val="20"/>
        </w:rPr>
        <w:t>Dr. Monika Jadzinska (Poland) </w:t>
      </w:r>
    </w:p>
    <w:p w:rsidR="009D180E" w:rsidRPr="009D180E" w:rsidRDefault="009D180E" w:rsidP="009D180E">
      <w:pPr>
        <w:rPr>
          <w:rFonts w:ascii="Verdana" w:hAnsi="Verdana"/>
          <w:sz w:val="20"/>
          <w:szCs w:val="20"/>
        </w:rPr>
      </w:pPr>
      <w:r w:rsidRPr="009D180E">
        <w:rPr>
          <w:rFonts w:ascii="Verdana" w:hAnsi="Verdana"/>
          <w:sz w:val="20"/>
          <w:szCs w:val="20"/>
        </w:rPr>
        <w:t>Dr. Joonho Kim (Japan) </w:t>
      </w:r>
    </w:p>
    <w:p w:rsidR="009D180E" w:rsidRPr="009D180E" w:rsidRDefault="009D180E" w:rsidP="009D180E">
      <w:pPr>
        <w:rPr>
          <w:rFonts w:ascii="Verdana" w:hAnsi="Verdana"/>
          <w:sz w:val="20"/>
          <w:szCs w:val="20"/>
        </w:rPr>
      </w:pPr>
      <w:r w:rsidRPr="009D180E">
        <w:rPr>
          <w:rFonts w:ascii="Verdana" w:hAnsi="Verdana"/>
          <w:sz w:val="20"/>
          <w:szCs w:val="20"/>
        </w:rPr>
        <w:t>Dr. Jana Krivec (Slovenia) </w:t>
      </w:r>
    </w:p>
    <w:p w:rsidR="009D180E" w:rsidRPr="009D180E" w:rsidRDefault="009D180E" w:rsidP="009D180E">
      <w:pPr>
        <w:rPr>
          <w:rFonts w:ascii="Verdana" w:hAnsi="Verdana"/>
          <w:sz w:val="20"/>
          <w:szCs w:val="20"/>
        </w:rPr>
      </w:pPr>
      <w:r w:rsidRPr="009D180E">
        <w:rPr>
          <w:rFonts w:ascii="Verdana" w:hAnsi="Verdana"/>
          <w:sz w:val="20"/>
          <w:szCs w:val="20"/>
        </w:rPr>
        <w:t>Dr. Felipe Lara-Rosano (Mexico) </w:t>
      </w:r>
    </w:p>
    <w:p w:rsidR="009D180E" w:rsidRPr="009D180E" w:rsidRDefault="009D180E" w:rsidP="009D180E">
      <w:pPr>
        <w:rPr>
          <w:rFonts w:ascii="Verdana" w:hAnsi="Verdana"/>
          <w:sz w:val="20"/>
          <w:szCs w:val="20"/>
        </w:rPr>
      </w:pPr>
      <w:r w:rsidRPr="009D180E">
        <w:rPr>
          <w:rFonts w:ascii="Verdana" w:hAnsi="Verdana"/>
          <w:sz w:val="20"/>
          <w:szCs w:val="20"/>
        </w:rPr>
        <w:t>Dr. Rita Micarelli (Italy) </w:t>
      </w:r>
    </w:p>
    <w:p w:rsidR="009D180E" w:rsidRPr="009D180E" w:rsidRDefault="009D180E" w:rsidP="009D180E">
      <w:pPr>
        <w:rPr>
          <w:rFonts w:ascii="Verdana" w:hAnsi="Verdana"/>
          <w:sz w:val="20"/>
          <w:szCs w:val="20"/>
        </w:rPr>
      </w:pPr>
      <w:r w:rsidRPr="009D180E">
        <w:rPr>
          <w:rFonts w:ascii="Verdana" w:hAnsi="Verdana"/>
          <w:sz w:val="20"/>
          <w:szCs w:val="20"/>
        </w:rPr>
        <w:t>Dr. Marian Cristian Mihaescu (Romania) </w:t>
      </w:r>
    </w:p>
    <w:p w:rsidR="009D180E" w:rsidRPr="009D180E" w:rsidRDefault="009D180E" w:rsidP="009D180E">
      <w:pPr>
        <w:rPr>
          <w:rFonts w:ascii="Verdana" w:hAnsi="Verdana"/>
          <w:sz w:val="20"/>
          <w:szCs w:val="20"/>
        </w:rPr>
      </w:pPr>
      <w:r w:rsidRPr="009D180E">
        <w:rPr>
          <w:rFonts w:ascii="Verdana" w:hAnsi="Verdana"/>
          <w:sz w:val="20"/>
          <w:szCs w:val="20"/>
        </w:rPr>
        <w:t>Dr. Ida Panev (Croatia) </w:t>
      </w:r>
    </w:p>
    <w:p w:rsidR="009D180E" w:rsidRPr="009D180E" w:rsidRDefault="009D180E" w:rsidP="009D180E">
      <w:pPr>
        <w:rPr>
          <w:rFonts w:ascii="Verdana" w:hAnsi="Verdana"/>
          <w:sz w:val="20"/>
          <w:szCs w:val="20"/>
        </w:rPr>
      </w:pPr>
      <w:r w:rsidRPr="009D180E">
        <w:rPr>
          <w:rFonts w:ascii="Verdana" w:hAnsi="Verdana"/>
          <w:sz w:val="20"/>
          <w:szCs w:val="20"/>
        </w:rPr>
        <w:t>Dr. Giorgio Pizziolo (Italy) </w:t>
      </w:r>
    </w:p>
    <w:p w:rsidR="009D180E" w:rsidRPr="009D180E" w:rsidRDefault="009D180E" w:rsidP="009D180E">
      <w:pPr>
        <w:rPr>
          <w:rFonts w:ascii="Verdana" w:hAnsi="Verdana"/>
          <w:sz w:val="20"/>
          <w:szCs w:val="20"/>
        </w:rPr>
      </w:pPr>
      <w:r w:rsidRPr="009D180E">
        <w:rPr>
          <w:rFonts w:ascii="Verdana" w:hAnsi="Verdana"/>
          <w:sz w:val="20"/>
          <w:szCs w:val="20"/>
        </w:rPr>
        <w:t>Dr. Ivan Pogarcic (Croatia) </w:t>
      </w:r>
    </w:p>
    <w:p w:rsidR="009D180E" w:rsidRPr="009D180E" w:rsidRDefault="009D180E" w:rsidP="009D180E">
      <w:pPr>
        <w:rPr>
          <w:rFonts w:ascii="Verdana" w:hAnsi="Verdana"/>
          <w:sz w:val="20"/>
          <w:szCs w:val="20"/>
        </w:rPr>
      </w:pPr>
      <w:r w:rsidRPr="009D180E">
        <w:rPr>
          <w:rFonts w:ascii="Verdana" w:hAnsi="Verdana"/>
          <w:sz w:val="20"/>
          <w:szCs w:val="20"/>
        </w:rPr>
        <w:t>Dr. Jens Pohl (USA) </w:t>
      </w:r>
    </w:p>
    <w:p w:rsidR="009D180E" w:rsidRPr="009D180E" w:rsidRDefault="009D180E" w:rsidP="009D180E">
      <w:pPr>
        <w:rPr>
          <w:rFonts w:ascii="Verdana" w:hAnsi="Verdana"/>
          <w:sz w:val="20"/>
          <w:szCs w:val="20"/>
        </w:rPr>
      </w:pPr>
      <w:r w:rsidRPr="009D180E">
        <w:rPr>
          <w:rFonts w:ascii="Verdana" w:hAnsi="Verdana"/>
          <w:sz w:val="20"/>
          <w:szCs w:val="20"/>
        </w:rPr>
        <w:t>Dr. Anastasia D. Vakaloudi (Greece) </w:t>
      </w:r>
    </w:p>
    <w:p w:rsidR="009D180E" w:rsidRPr="009D180E" w:rsidRDefault="009D180E" w:rsidP="009D180E">
      <w:pPr>
        <w:rPr>
          <w:rFonts w:ascii="Verdana" w:hAnsi="Verdana"/>
          <w:sz w:val="20"/>
          <w:szCs w:val="20"/>
        </w:rPr>
      </w:pPr>
    </w:p>
    <w:p w:rsidR="009D180E" w:rsidRPr="009D180E" w:rsidRDefault="009D180E" w:rsidP="009D180E">
      <w:pPr>
        <w:rPr>
          <w:rFonts w:ascii="Verdana" w:hAnsi="Verdana"/>
          <w:sz w:val="20"/>
          <w:szCs w:val="20"/>
        </w:rPr>
      </w:pPr>
    </w:p>
    <w:p w:rsidR="00CD7CDB" w:rsidRPr="009D180E" w:rsidRDefault="00CD7CDB">
      <w:pPr>
        <w:rPr>
          <w:rFonts w:ascii="Verdana" w:hAnsi="Verdana"/>
          <w:sz w:val="20"/>
          <w:szCs w:val="20"/>
        </w:rPr>
      </w:pPr>
    </w:p>
    <w:sectPr w:rsidR="00CD7CDB" w:rsidRPr="009D180E" w:rsidSect="009D180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0E"/>
    <w:rsid w:val="009D180E"/>
    <w:rsid w:val="00CD7C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AFB46-0225-48E8-B3D1-87D072CD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38D2-E0DD-47A6-ACA7-7FDA8FF6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1</cp:revision>
  <dcterms:created xsi:type="dcterms:W3CDTF">2019-08-06T08:25:00Z</dcterms:created>
  <dcterms:modified xsi:type="dcterms:W3CDTF">2019-08-06T08:38:00Z</dcterms:modified>
</cp:coreProperties>
</file>